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19" w:rsidRDefault="001D6D19"/>
    <w:p w:rsidR="004D68C8" w:rsidRPr="00883557" w:rsidRDefault="004D68C8" w:rsidP="004D68C8">
      <w:pPr>
        <w:pStyle w:val="Title"/>
        <w:tabs>
          <w:tab w:val="left" w:pos="6480"/>
        </w:tabs>
        <w:rPr>
          <w:rFonts w:ascii="Tahoma"/>
          <w:sz w:val="24"/>
          <w:szCs w:val="22"/>
        </w:rPr>
      </w:pPr>
      <w:r w:rsidRPr="00883557">
        <w:rPr>
          <w:rFonts w:ascii="Arial" w:hAnsi="Arial" w:cs="Arial"/>
          <w:b/>
          <w:sz w:val="32"/>
        </w:rPr>
        <w:t>Press Statement</w:t>
      </w:r>
      <w:r w:rsidRPr="00883557">
        <w:rPr>
          <w:rFonts w:ascii="Tahoma"/>
          <w:sz w:val="24"/>
          <w:szCs w:val="22"/>
        </w:rPr>
        <w:t xml:space="preserve"> </w:t>
      </w:r>
    </w:p>
    <w:p w:rsidR="004D68C8" w:rsidRPr="00883557" w:rsidRDefault="004D68C8" w:rsidP="004D68C8">
      <w:pPr>
        <w:pStyle w:val="Title"/>
        <w:tabs>
          <w:tab w:val="left" w:pos="6480"/>
        </w:tabs>
        <w:rPr>
          <w:rFonts w:ascii="Tahoma" w:eastAsia="Tahoma" w:hAnsi="Tahoma" w:cs="Tahoma"/>
          <w:sz w:val="24"/>
          <w:szCs w:val="22"/>
        </w:rPr>
      </w:pPr>
    </w:p>
    <w:p w:rsidR="004D68C8" w:rsidRPr="00883557" w:rsidRDefault="004D68C8" w:rsidP="004D68C8">
      <w:pPr>
        <w:tabs>
          <w:tab w:val="left" w:pos="6480"/>
        </w:tabs>
        <w:spacing w:line="240" w:lineRule="atLeast"/>
        <w:jc w:val="center"/>
        <w:rPr>
          <w:rFonts w:ascii="Arial" w:hAnsi="Arial" w:cs="Arial"/>
          <w:b/>
          <w:sz w:val="28"/>
        </w:rPr>
      </w:pPr>
      <w:r w:rsidRPr="00883557">
        <w:rPr>
          <w:rFonts w:ascii="Arial" w:hAnsi="Arial" w:cs="Arial"/>
          <w:b/>
          <w:sz w:val="28"/>
        </w:rPr>
        <w:t xml:space="preserve">ACMA welcomes amendment </w:t>
      </w:r>
      <w:r w:rsidR="00AD6077" w:rsidRPr="00883557">
        <w:rPr>
          <w:rFonts w:ascii="Arial" w:hAnsi="Arial" w:cs="Arial"/>
          <w:b/>
          <w:sz w:val="28"/>
        </w:rPr>
        <w:t>in</w:t>
      </w:r>
      <w:r w:rsidRPr="00883557">
        <w:rPr>
          <w:rFonts w:ascii="Arial" w:hAnsi="Arial" w:cs="Arial"/>
          <w:b/>
          <w:sz w:val="28"/>
        </w:rPr>
        <w:t xml:space="preserve"> </w:t>
      </w:r>
      <w:r w:rsidR="00AD6077" w:rsidRPr="00883557">
        <w:rPr>
          <w:rFonts w:ascii="Arial" w:hAnsi="Arial" w:cs="Arial"/>
          <w:b/>
          <w:sz w:val="28"/>
        </w:rPr>
        <w:t xml:space="preserve">criteria for </w:t>
      </w:r>
      <w:r w:rsidRPr="00883557">
        <w:rPr>
          <w:rFonts w:ascii="Arial" w:hAnsi="Arial" w:cs="Arial"/>
          <w:b/>
          <w:sz w:val="28"/>
        </w:rPr>
        <w:t xml:space="preserve">MSME </w:t>
      </w:r>
      <w:r w:rsidR="00AD6077" w:rsidRPr="00883557">
        <w:rPr>
          <w:rFonts w:ascii="Arial" w:hAnsi="Arial" w:cs="Arial"/>
          <w:b/>
          <w:sz w:val="28"/>
        </w:rPr>
        <w:t xml:space="preserve">definition </w:t>
      </w:r>
    </w:p>
    <w:p w:rsidR="004D68C8" w:rsidRPr="00883557" w:rsidRDefault="004D68C8" w:rsidP="004D68C8">
      <w:pPr>
        <w:tabs>
          <w:tab w:val="left" w:pos="6480"/>
        </w:tabs>
        <w:rPr>
          <w:rFonts w:ascii="Arial" w:hAnsi="Arial" w:cs="Arial"/>
          <w:b/>
          <w:sz w:val="28"/>
        </w:rPr>
      </w:pPr>
    </w:p>
    <w:p w:rsidR="00BE7679" w:rsidRPr="00883557" w:rsidRDefault="004D68C8" w:rsidP="00BE7679">
      <w:pPr>
        <w:tabs>
          <w:tab w:val="left" w:pos="6480"/>
        </w:tabs>
        <w:jc w:val="both"/>
        <w:rPr>
          <w:rFonts w:ascii="Arial" w:hAnsi="Arial" w:cs="Arial"/>
          <w:szCs w:val="22"/>
        </w:rPr>
      </w:pPr>
      <w:r w:rsidRPr="00883557">
        <w:rPr>
          <w:rFonts w:ascii="Arial" w:hAnsi="Arial" w:cs="Arial"/>
          <w:b/>
        </w:rPr>
        <w:t>New Delhi, February 12, 2018:</w:t>
      </w:r>
      <w:r w:rsidRPr="00883557">
        <w:rPr>
          <w:rFonts w:ascii="Arial" w:hAnsi="Arial" w:cs="Arial"/>
          <w:szCs w:val="22"/>
        </w:rPr>
        <w:t xml:space="preserve"> ACMA, the apex body repr</w:t>
      </w:r>
      <w:r w:rsidR="00AD6077" w:rsidRPr="00883557">
        <w:rPr>
          <w:rFonts w:ascii="Arial" w:hAnsi="Arial" w:cs="Arial"/>
          <w:szCs w:val="22"/>
        </w:rPr>
        <w:t xml:space="preserve">esenting India’s auto component </w:t>
      </w:r>
      <w:r w:rsidRPr="00883557">
        <w:rPr>
          <w:rFonts w:ascii="Arial" w:hAnsi="Arial" w:cs="Arial"/>
          <w:szCs w:val="22"/>
        </w:rPr>
        <w:t>sector, welcomed</w:t>
      </w:r>
      <w:r w:rsidR="00BE7679" w:rsidRPr="00883557">
        <w:rPr>
          <w:rFonts w:ascii="Arial" w:hAnsi="Arial" w:cs="Arial"/>
          <w:szCs w:val="22"/>
        </w:rPr>
        <w:t xml:space="preserve"> the</w:t>
      </w:r>
      <w:r w:rsidRPr="00883557">
        <w:rPr>
          <w:rFonts w:ascii="Arial" w:hAnsi="Arial" w:cs="Arial"/>
          <w:szCs w:val="22"/>
        </w:rPr>
        <w:t xml:space="preserve"> </w:t>
      </w:r>
      <w:r w:rsidR="0084730D" w:rsidRPr="00883557">
        <w:rPr>
          <w:rFonts w:ascii="Arial" w:hAnsi="Arial" w:cs="Arial"/>
          <w:szCs w:val="22"/>
        </w:rPr>
        <w:t xml:space="preserve">amendment </w:t>
      </w:r>
      <w:r w:rsidR="00BE7679" w:rsidRPr="00883557">
        <w:rPr>
          <w:rFonts w:ascii="Arial" w:hAnsi="Arial" w:cs="Arial"/>
          <w:szCs w:val="22"/>
        </w:rPr>
        <w:t>made</w:t>
      </w:r>
      <w:r w:rsidR="0084730D" w:rsidRPr="00883557">
        <w:rPr>
          <w:rFonts w:ascii="Arial" w:hAnsi="Arial" w:cs="Arial"/>
          <w:szCs w:val="22"/>
        </w:rPr>
        <w:t xml:space="preserve"> by t</w:t>
      </w:r>
      <w:r w:rsidRPr="00883557">
        <w:rPr>
          <w:rFonts w:ascii="Arial" w:hAnsi="Arial" w:cs="Arial"/>
          <w:szCs w:val="22"/>
        </w:rPr>
        <w:t xml:space="preserve">he Cabinet </w:t>
      </w:r>
      <w:r w:rsidR="00883557">
        <w:rPr>
          <w:rFonts w:ascii="Arial" w:hAnsi="Arial" w:cs="Arial"/>
          <w:szCs w:val="22"/>
        </w:rPr>
        <w:t>to</w:t>
      </w:r>
      <w:r w:rsidR="0084730D" w:rsidRPr="00883557">
        <w:rPr>
          <w:rFonts w:ascii="Arial" w:hAnsi="Arial" w:cs="Arial"/>
          <w:szCs w:val="22"/>
        </w:rPr>
        <w:t xml:space="preserve"> the criteria </w:t>
      </w:r>
      <w:r w:rsidR="00AD6077" w:rsidRPr="00883557">
        <w:rPr>
          <w:rFonts w:ascii="Arial" w:hAnsi="Arial" w:cs="Arial"/>
          <w:szCs w:val="22"/>
        </w:rPr>
        <w:t>for</w:t>
      </w:r>
      <w:r w:rsidRPr="00883557">
        <w:rPr>
          <w:rFonts w:ascii="Arial" w:hAnsi="Arial" w:cs="Arial"/>
          <w:szCs w:val="22"/>
        </w:rPr>
        <w:t xml:space="preserve"> Micro, Small and Medium Enterprises Development (MSMED) Act, 2006</w:t>
      </w:r>
      <w:r w:rsidR="00D3068F" w:rsidRPr="00883557">
        <w:rPr>
          <w:rFonts w:ascii="Arial" w:hAnsi="Arial" w:cs="Arial"/>
          <w:szCs w:val="22"/>
        </w:rPr>
        <w:t>. The criteria</w:t>
      </w:r>
      <w:r w:rsidRPr="00883557">
        <w:rPr>
          <w:rFonts w:ascii="Arial" w:hAnsi="Arial" w:cs="Arial"/>
          <w:szCs w:val="22"/>
        </w:rPr>
        <w:t xml:space="preserve"> </w:t>
      </w:r>
      <w:r w:rsidR="0084730D" w:rsidRPr="00883557">
        <w:rPr>
          <w:rFonts w:ascii="Arial" w:hAnsi="Arial" w:cs="Arial"/>
          <w:szCs w:val="22"/>
        </w:rPr>
        <w:t xml:space="preserve">was </w:t>
      </w:r>
      <w:r w:rsidR="00C064A0" w:rsidRPr="00883557">
        <w:rPr>
          <w:rFonts w:ascii="Arial" w:hAnsi="Arial" w:cs="Arial"/>
          <w:szCs w:val="22"/>
        </w:rPr>
        <w:t xml:space="preserve">earlier </w:t>
      </w:r>
      <w:r w:rsidR="0084730D" w:rsidRPr="00883557">
        <w:rPr>
          <w:rFonts w:ascii="Arial" w:hAnsi="Arial" w:cs="Arial"/>
          <w:szCs w:val="22"/>
        </w:rPr>
        <w:t xml:space="preserve">based on investments made in plant and machinery </w:t>
      </w:r>
      <w:r w:rsidR="00883557">
        <w:rPr>
          <w:rFonts w:ascii="Arial" w:hAnsi="Arial" w:cs="Arial"/>
          <w:szCs w:val="22"/>
        </w:rPr>
        <w:t>has now</w:t>
      </w:r>
      <w:r w:rsidR="00D3068F" w:rsidRPr="00883557">
        <w:rPr>
          <w:rFonts w:ascii="Arial" w:hAnsi="Arial" w:cs="Arial"/>
          <w:szCs w:val="22"/>
        </w:rPr>
        <w:t xml:space="preserve"> been changed to </w:t>
      </w:r>
      <w:r w:rsidR="0084730D" w:rsidRPr="00883557">
        <w:rPr>
          <w:rFonts w:ascii="Arial" w:hAnsi="Arial" w:cs="Arial"/>
          <w:szCs w:val="22"/>
        </w:rPr>
        <w:t>annual turnover. </w:t>
      </w:r>
    </w:p>
    <w:p w:rsidR="00D3068F" w:rsidRPr="00883557" w:rsidRDefault="0084730D" w:rsidP="00557E60">
      <w:pPr>
        <w:tabs>
          <w:tab w:val="left" w:pos="6480"/>
        </w:tabs>
        <w:jc w:val="both"/>
        <w:rPr>
          <w:rFonts w:ascii="Arial" w:hAnsi="Arial" w:cs="Arial"/>
          <w:szCs w:val="22"/>
        </w:rPr>
      </w:pPr>
      <w:r w:rsidRPr="00883557">
        <w:rPr>
          <w:rFonts w:ascii="Arial" w:hAnsi="Arial" w:cs="Arial"/>
          <w:szCs w:val="22"/>
        </w:rPr>
        <w:br/>
      </w:r>
      <w:r w:rsidR="00BE7679" w:rsidRPr="00883557">
        <w:rPr>
          <w:rFonts w:ascii="Arial" w:hAnsi="Arial" w:cs="Arial"/>
          <w:szCs w:val="22"/>
        </w:rPr>
        <w:t xml:space="preserve">Congratulating the Government, </w:t>
      </w:r>
      <w:proofErr w:type="spellStart"/>
      <w:r w:rsidR="00BE7679" w:rsidRPr="00883557">
        <w:rPr>
          <w:rFonts w:ascii="Arial" w:hAnsi="Arial" w:cs="Arial"/>
          <w:b/>
          <w:szCs w:val="22"/>
        </w:rPr>
        <w:t>Mr</w:t>
      </w:r>
      <w:proofErr w:type="spellEnd"/>
      <w:r w:rsidR="00BE7679" w:rsidRPr="00883557">
        <w:rPr>
          <w:rFonts w:ascii="Arial" w:hAnsi="Arial" w:cs="Arial"/>
          <w:b/>
          <w:szCs w:val="22"/>
        </w:rPr>
        <w:t xml:space="preserve"> </w:t>
      </w:r>
      <w:proofErr w:type="spellStart"/>
      <w:r w:rsidR="00BE7679" w:rsidRPr="00883557">
        <w:rPr>
          <w:rFonts w:ascii="Arial" w:hAnsi="Arial" w:cs="Arial"/>
          <w:b/>
          <w:szCs w:val="22"/>
        </w:rPr>
        <w:t>Nirmal</w:t>
      </w:r>
      <w:proofErr w:type="spellEnd"/>
      <w:r w:rsidR="00BE7679" w:rsidRPr="00883557">
        <w:rPr>
          <w:rFonts w:ascii="Arial" w:hAnsi="Arial" w:cs="Arial"/>
          <w:b/>
          <w:szCs w:val="22"/>
        </w:rPr>
        <w:t xml:space="preserve"> </w:t>
      </w:r>
      <w:proofErr w:type="spellStart"/>
      <w:r w:rsidR="00BE7679" w:rsidRPr="00883557">
        <w:rPr>
          <w:rFonts w:ascii="Arial" w:hAnsi="Arial" w:cs="Arial"/>
          <w:b/>
          <w:szCs w:val="22"/>
        </w:rPr>
        <w:t>Minda</w:t>
      </w:r>
      <w:proofErr w:type="spellEnd"/>
      <w:r w:rsidR="00BE7679" w:rsidRPr="00883557">
        <w:rPr>
          <w:rFonts w:ascii="Arial" w:hAnsi="Arial" w:cs="Arial"/>
          <w:b/>
          <w:szCs w:val="22"/>
        </w:rPr>
        <w:t xml:space="preserve">, President, </w:t>
      </w:r>
      <w:proofErr w:type="gramStart"/>
      <w:r w:rsidR="00BE7679" w:rsidRPr="00883557">
        <w:rPr>
          <w:rFonts w:ascii="Arial" w:hAnsi="Arial" w:cs="Arial"/>
          <w:b/>
          <w:szCs w:val="22"/>
        </w:rPr>
        <w:t>ACMA</w:t>
      </w:r>
      <w:proofErr w:type="gramEnd"/>
      <w:r w:rsidR="00BE7679" w:rsidRPr="00883557">
        <w:rPr>
          <w:rFonts w:ascii="Arial" w:hAnsi="Arial" w:cs="Arial"/>
          <w:szCs w:val="22"/>
        </w:rPr>
        <w:t xml:space="preserve"> said, “</w:t>
      </w:r>
      <w:r w:rsidR="00557E60" w:rsidRPr="00883557">
        <w:rPr>
          <w:rFonts w:ascii="Arial" w:hAnsi="Arial" w:cs="Arial"/>
          <w:szCs w:val="22"/>
        </w:rPr>
        <w:t xml:space="preserve">This </w:t>
      </w:r>
      <w:r w:rsidR="00D3068F" w:rsidRPr="00883557">
        <w:rPr>
          <w:rFonts w:ascii="Arial" w:hAnsi="Arial" w:cs="Arial"/>
          <w:szCs w:val="22"/>
        </w:rPr>
        <w:t>decision is indeed welcome</w:t>
      </w:r>
      <w:r w:rsidR="00883557">
        <w:rPr>
          <w:rFonts w:ascii="Arial" w:hAnsi="Arial" w:cs="Arial"/>
          <w:szCs w:val="22"/>
        </w:rPr>
        <w:t>,</w:t>
      </w:r>
      <w:r w:rsidR="00D3068F" w:rsidRPr="00883557">
        <w:rPr>
          <w:rFonts w:ascii="Arial" w:hAnsi="Arial" w:cs="Arial"/>
          <w:szCs w:val="22"/>
        </w:rPr>
        <w:t xml:space="preserve"> as over </w:t>
      </w:r>
      <w:r w:rsidR="00C064A0" w:rsidRPr="00883557">
        <w:rPr>
          <w:rFonts w:ascii="Arial" w:hAnsi="Arial" w:cs="Arial"/>
          <w:szCs w:val="22"/>
        </w:rPr>
        <w:t>80% Indian auto component manufacturers</w:t>
      </w:r>
      <w:r w:rsidR="00883557">
        <w:rPr>
          <w:rFonts w:ascii="Arial" w:hAnsi="Arial" w:cs="Arial"/>
          <w:szCs w:val="22"/>
        </w:rPr>
        <w:t xml:space="preserve"> in India</w:t>
      </w:r>
      <w:r w:rsidR="00C064A0" w:rsidRPr="00883557">
        <w:rPr>
          <w:rFonts w:ascii="Arial" w:hAnsi="Arial" w:cs="Arial"/>
          <w:szCs w:val="22"/>
        </w:rPr>
        <w:t xml:space="preserve"> </w:t>
      </w:r>
      <w:r w:rsidR="00D3068F" w:rsidRPr="00883557">
        <w:rPr>
          <w:rFonts w:ascii="Arial" w:hAnsi="Arial" w:cs="Arial"/>
          <w:szCs w:val="22"/>
        </w:rPr>
        <w:t>are MSMEs. The earlier definition had become out-of-date as the</w:t>
      </w:r>
      <w:r w:rsidR="00883557">
        <w:rPr>
          <w:rFonts w:ascii="Arial" w:hAnsi="Arial" w:cs="Arial"/>
          <w:szCs w:val="22"/>
        </w:rPr>
        <w:t xml:space="preserve"> investments </w:t>
      </w:r>
      <w:r w:rsidR="00D3068F" w:rsidRPr="00883557">
        <w:rPr>
          <w:rFonts w:ascii="Arial" w:hAnsi="Arial" w:cs="Arial"/>
          <w:szCs w:val="22"/>
        </w:rPr>
        <w:t xml:space="preserve">by industry today far exceed the earlier </w:t>
      </w:r>
      <w:r w:rsidR="00883557">
        <w:rPr>
          <w:rFonts w:ascii="Arial" w:hAnsi="Arial" w:cs="Arial"/>
          <w:szCs w:val="22"/>
        </w:rPr>
        <w:t>prescribed slab</w:t>
      </w:r>
      <w:r w:rsidR="00D3068F" w:rsidRPr="00883557">
        <w:rPr>
          <w:rFonts w:ascii="Arial" w:hAnsi="Arial" w:cs="Arial"/>
          <w:szCs w:val="22"/>
        </w:rPr>
        <w:t>.</w:t>
      </w:r>
      <w:r w:rsidR="00883557">
        <w:rPr>
          <w:rFonts w:ascii="Arial" w:hAnsi="Arial" w:cs="Arial"/>
          <w:szCs w:val="22"/>
        </w:rPr>
        <w:t>”</w:t>
      </w:r>
    </w:p>
    <w:p w:rsidR="00D3068F" w:rsidRPr="00883557" w:rsidRDefault="00D3068F" w:rsidP="00557E60">
      <w:pPr>
        <w:tabs>
          <w:tab w:val="left" w:pos="6480"/>
        </w:tabs>
        <w:jc w:val="both"/>
        <w:rPr>
          <w:rFonts w:ascii="Arial" w:hAnsi="Arial" w:cs="Arial"/>
          <w:szCs w:val="22"/>
        </w:rPr>
      </w:pPr>
    </w:p>
    <w:p w:rsidR="00557E60" w:rsidRPr="00883557" w:rsidRDefault="00D3068F" w:rsidP="00557E60">
      <w:pPr>
        <w:tabs>
          <w:tab w:val="left" w:pos="6480"/>
        </w:tabs>
        <w:jc w:val="both"/>
        <w:rPr>
          <w:rFonts w:ascii="Arial" w:hAnsi="Arial" w:cs="Arial"/>
          <w:szCs w:val="22"/>
        </w:rPr>
      </w:pPr>
      <w:r w:rsidRPr="00883557">
        <w:rPr>
          <w:rFonts w:ascii="Arial" w:hAnsi="Arial" w:cs="Arial"/>
          <w:szCs w:val="22"/>
        </w:rPr>
        <w:t xml:space="preserve">The new criteria </w:t>
      </w:r>
      <w:r w:rsidR="00883557">
        <w:rPr>
          <w:rFonts w:ascii="Arial" w:hAnsi="Arial" w:cs="Arial"/>
          <w:szCs w:val="22"/>
        </w:rPr>
        <w:t>is</w:t>
      </w:r>
      <w:r w:rsidRPr="00883557">
        <w:rPr>
          <w:rFonts w:ascii="Arial" w:hAnsi="Arial" w:cs="Arial"/>
          <w:szCs w:val="22"/>
        </w:rPr>
        <w:t xml:space="preserve"> a step forward towards</w:t>
      </w:r>
      <w:r w:rsidR="00557E60" w:rsidRPr="00883557">
        <w:rPr>
          <w:rFonts w:ascii="Arial" w:hAnsi="Arial" w:cs="Arial"/>
          <w:szCs w:val="22"/>
        </w:rPr>
        <w:t xml:space="preserve"> ease of doing business, </w:t>
      </w:r>
      <w:r w:rsidR="00883557">
        <w:rPr>
          <w:rFonts w:ascii="Arial" w:hAnsi="Arial" w:cs="Arial"/>
          <w:szCs w:val="22"/>
        </w:rPr>
        <w:t>and will</w:t>
      </w:r>
      <w:r w:rsidRPr="00883557">
        <w:rPr>
          <w:rFonts w:ascii="Arial" w:hAnsi="Arial" w:cs="Arial"/>
          <w:szCs w:val="22"/>
        </w:rPr>
        <w:t xml:space="preserve"> bring transparency between</w:t>
      </w:r>
      <w:r w:rsidR="00557E60" w:rsidRPr="00883557">
        <w:rPr>
          <w:rFonts w:ascii="Arial" w:hAnsi="Arial" w:cs="Arial"/>
          <w:szCs w:val="22"/>
        </w:rPr>
        <w:t xml:space="preserve"> the MSME</w:t>
      </w:r>
      <w:r w:rsidRPr="00883557">
        <w:rPr>
          <w:rFonts w:ascii="Arial" w:hAnsi="Arial" w:cs="Arial"/>
          <w:szCs w:val="22"/>
        </w:rPr>
        <w:t>s</w:t>
      </w:r>
      <w:r w:rsidR="00557E60" w:rsidRPr="00883557">
        <w:rPr>
          <w:rFonts w:ascii="Arial" w:hAnsi="Arial" w:cs="Arial"/>
          <w:szCs w:val="22"/>
        </w:rPr>
        <w:t xml:space="preserve"> and</w:t>
      </w:r>
      <w:r w:rsidRPr="00883557">
        <w:rPr>
          <w:rFonts w:ascii="Arial" w:hAnsi="Arial" w:cs="Arial"/>
          <w:szCs w:val="22"/>
        </w:rPr>
        <w:t xml:space="preserve"> the</w:t>
      </w:r>
      <w:r w:rsidR="00557E60" w:rsidRPr="00883557">
        <w:rPr>
          <w:rFonts w:ascii="Arial" w:hAnsi="Arial" w:cs="Arial"/>
          <w:szCs w:val="22"/>
        </w:rPr>
        <w:t xml:space="preserve"> regulatory authorities</w:t>
      </w:r>
      <w:r w:rsidRPr="00883557">
        <w:rPr>
          <w:rFonts w:ascii="Arial" w:hAnsi="Arial" w:cs="Arial"/>
          <w:szCs w:val="22"/>
        </w:rPr>
        <w:t>. Further, it will also help a</w:t>
      </w:r>
      <w:r w:rsidR="00557E60" w:rsidRPr="00883557">
        <w:rPr>
          <w:rFonts w:ascii="Arial" w:hAnsi="Arial" w:cs="Arial"/>
          <w:szCs w:val="22"/>
        </w:rPr>
        <w:t xml:space="preserve">lign MSMEs to new indirect tax regime </w:t>
      </w:r>
      <w:r w:rsidRPr="00883557">
        <w:rPr>
          <w:rFonts w:ascii="Arial" w:hAnsi="Arial" w:cs="Arial"/>
          <w:szCs w:val="22"/>
        </w:rPr>
        <w:t xml:space="preserve">i.e. the </w:t>
      </w:r>
      <w:r w:rsidR="00D41133" w:rsidRPr="00883557">
        <w:rPr>
          <w:rFonts w:ascii="Arial" w:hAnsi="Arial" w:cs="Arial"/>
          <w:szCs w:val="22"/>
        </w:rPr>
        <w:t>Goods &amp; Services Tax (GST) and pave</w:t>
      </w:r>
      <w:r w:rsidR="00557E60" w:rsidRPr="00883557">
        <w:rPr>
          <w:rFonts w:ascii="Arial" w:hAnsi="Arial" w:cs="Arial"/>
          <w:szCs w:val="22"/>
        </w:rPr>
        <w:t xml:space="preserve"> the way for </w:t>
      </w:r>
      <w:r w:rsidR="00C064A0" w:rsidRPr="00883557">
        <w:rPr>
          <w:rFonts w:ascii="Arial" w:hAnsi="Arial" w:cs="Arial"/>
          <w:szCs w:val="22"/>
        </w:rPr>
        <w:t xml:space="preserve">an </w:t>
      </w:r>
      <w:r w:rsidR="00557E60" w:rsidRPr="00883557">
        <w:rPr>
          <w:rFonts w:ascii="Arial" w:hAnsi="Arial" w:cs="Arial"/>
          <w:szCs w:val="22"/>
        </w:rPr>
        <w:t>increased direct and indirect employment in the MSME sector</w:t>
      </w:r>
      <w:r w:rsidR="0050084F">
        <w:rPr>
          <w:rFonts w:ascii="Arial" w:hAnsi="Arial" w:cs="Arial"/>
          <w:szCs w:val="22"/>
        </w:rPr>
        <w:t>.</w:t>
      </w:r>
    </w:p>
    <w:p w:rsidR="00BE7679" w:rsidRPr="00BE7679" w:rsidRDefault="00BE7679" w:rsidP="00BE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right="-46"/>
        <w:jc w:val="both"/>
        <w:rPr>
          <w:rFonts w:ascii="Arial" w:hAnsi="Arial" w:cs="Arial"/>
          <w:szCs w:val="22"/>
        </w:rPr>
      </w:pPr>
      <w:r w:rsidRPr="00883557">
        <w:rPr>
          <w:rFonts w:ascii="Arial" w:hAnsi="Arial" w:cs="Arial"/>
          <w:szCs w:val="22"/>
        </w:rPr>
        <w:t>A</w:t>
      </w:r>
      <w:r w:rsidRPr="00BE7679">
        <w:rPr>
          <w:rFonts w:ascii="Arial" w:hAnsi="Arial" w:cs="Arial"/>
          <w:szCs w:val="22"/>
        </w:rPr>
        <w:t>ccording</w:t>
      </w:r>
      <w:r w:rsidRPr="00883557">
        <w:rPr>
          <w:rFonts w:ascii="Arial" w:hAnsi="Arial" w:cs="Arial"/>
          <w:szCs w:val="22"/>
        </w:rPr>
        <w:t xml:space="preserve"> to the new amendment</w:t>
      </w:r>
      <w:r w:rsidR="00557E60" w:rsidRPr="00883557">
        <w:rPr>
          <w:rFonts w:ascii="Arial" w:hAnsi="Arial" w:cs="Arial"/>
          <w:szCs w:val="22"/>
        </w:rPr>
        <w:t>,</w:t>
      </w:r>
      <w:r w:rsidRPr="00BE7679">
        <w:rPr>
          <w:rFonts w:ascii="Arial" w:hAnsi="Arial" w:cs="Arial"/>
          <w:szCs w:val="22"/>
        </w:rPr>
        <w:t xml:space="preserve"> </w:t>
      </w:r>
      <w:r w:rsidRPr="00883557">
        <w:rPr>
          <w:rFonts w:ascii="Arial" w:hAnsi="Arial" w:cs="Arial"/>
          <w:szCs w:val="22"/>
        </w:rPr>
        <w:t xml:space="preserve">MSME will be categorized </w:t>
      </w:r>
      <w:r w:rsidR="00557E60" w:rsidRPr="00883557">
        <w:rPr>
          <w:rFonts w:ascii="Arial" w:hAnsi="Arial" w:cs="Arial"/>
          <w:szCs w:val="22"/>
        </w:rPr>
        <w:t xml:space="preserve">on the basis of </w:t>
      </w:r>
      <w:r w:rsidR="00883557" w:rsidRPr="00883557">
        <w:rPr>
          <w:rFonts w:ascii="Arial" w:hAnsi="Arial" w:cs="Arial"/>
          <w:szCs w:val="22"/>
        </w:rPr>
        <w:t xml:space="preserve">their </w:t>
      </w:r>
      <w:r w:rsidR="00557E60" w:rsidRPr="00883557">
        <w:rPr>
          <w:rFonts w:ascii="Arial" w:hAnsi="Arial" w:cs="Arial"/>
          <w:szCs w:val="22"/>
        </w:rPr>
        <w:t>annual turnover instead of investment in</w:t>
      </w:r>
      <w:r w:rsidR="00883557" w:rsidRPr="00883557">
        <w:rPr>
          <w:rFonts w:ascii="Arial" w:hAnsi="Arial" w:cs="Arial"/>
          <w:szCs w:val="22"/>
        </w:rPr>
        <w:t xml:space="preserve"> plant &amp; machinery/equipment as under:</w:t>
      </w:r>
    </w:p>
    <w:p w:rsidR="00BE7679" w:rsidRPr="00BE7679" w:rsidRDefault="00D41133" w:rsidP="00BE76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szCs w:val="22"/>
        </w:rPr>
      </w:pPr>
      <w:r w:rsidRPr="00883557">
        <w:rPr>
          <w:rFonts w:ascii="Arial" w:hAnsi="Arial" w:cs="Arial"/>
          <w:szCs w:val="22"/>
        </w:rPr>
        <w:t>M</w:t>
      </w:r>
      <w:r w:rsidR="00BE7679" w:rsidRPr="00BE7679">
        <w:rPr>
          <w:rFonts w:ascii="Arial" w:hAnsi="Arial" w:cs="Arial"/>
          <w:szCs w:val="22"/>
        </w:rPr>
        <w:t xml:space="preserve">icro enterprise </w:t>
      </w:r>
      <w:r w:rsidR="00883557" w:rsidRPr="00883557">
        <w:rPr>
          <w:rFonts w:ascii="Arial" w:hAnsi="Arial" w:cs="Arial"/>
          <w:szCs w:val="22"/>
        </w:rPr>
        <w:t>-</w:t>
      </w:r>
      <w:r w:rsidR="0050084F">
        <w:rPr>
          <w:rFonts w:ascii="Arial" w:hAnsi="Arial" w:cs="Arial"/>
          <w:szCs w:val="22"/>
        </w:rPr>
        <w:t xml:space="preserve"> </w:t>
      </w:r>
      <w:r w:rsidR="00BE7679" w:rsidRPr="00BE7679">
        <w:rPr>
          <w:rFonts w:ascii="Arial" w:hAnsi="Arial" w:cs="Arial"/>
          <w:szCs w:val="22"/>
        </w:rPr>
        <w:t xml:space="preserve">annual turnover </w:t>
      </w:r>
      <w:r w:rsidRPr="00883557">
        <w:rPr>
          <w:rFonts w:ascii="Arial" w:hAnsi="Arial" w:cs="Arial"/>
          <w:szCs w:val="22"/>
        </w:rPr>
        <w:t xml:space="preserve">that </w:t>
      </w:r>
      <w:r w:rsidR="00BE7679" w:rsidRPr="00BE7679">
        <w:rPr>
          <w:rFonts w:ascii="Arial" w:hAnsi="Arial" w:cs="Arial"/>
          <w:szCs w:val="22"/>
        </w:rPr>
        <w:t>do</w:t>
      </w:r>
      <w:r w:rsidR="00BE7679" w:rsidRPr="00883557">
        <w:rPr>
          <w:rFonts w:ascii="Arial" w:hAnsi="Arial" w:cs="Arial"/>
          <w:szCs w:val="22"/>
        </w:rPr>
        <w:t xml:space="preserve">es not exceed </w:t>
      </w:r>
      <w:proofErr w:type="spellStart"/>
      <w:r w:rsidRPr="00883557">
        <w:rPr>
          <w:rFonts w:ascii="Arial" w:hAnsi="Arial" w:cs="Arial"/>
          <w:szCs w:val="22"/>
        </w:rPr>
        <w:t>Rs</w:t>
      </w:r>
      <w:proofErr w:type="spellEnd"/>
      <w:r w:rsidRPr="00883557">
        <w:rPr>
          <w:rFonts w:ascii="Arial" w:hAnsi="Arial" w:cs="Arial"/>
          <w:szCs w:val="22"/>
        </w:rPr>
        <w:t>. 5</w:t>
      </w:r>
      <w:r w:rsidR="00BE7679" w:rsidRPr="00883557">
        <w:rPr>
          <w:rFonts w:ascii="Arial" w:hAnsi="Arial" w:cs="Arial"/>
          <w:szCs w:val="22"/>
        </w:rPr>
        <w:t xml:space="preserve"> crore.</w:t>
      </w:r>
    </w:p>
    <w:p w:rsidR="00BE7679" w:rsidRPr="00BE7679" w:rsidRDefault="0050084F" w:rsidP="00BE76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="00BE7679" w:rsidRPr="00BE7679">
        <w:rPr>
          <w:rFonts w:ascii="Arial" w:hAnsi="Arial" w:cs="Arial"/>
          <w:szCs w:val="22"/>
        </w:rPr>
        <w:t xml:space="preserve">mall enterprise </w:t>
      </w:r>
      <w:r w:rsidR="00883557" w:rsidRPr="00883557">
        <w:rPr>
          <w:rFonts w:ascii="Arial" w:hAnsi="Arial" w:cs="Arial"/>
          <w:szCs w:val="22"/>
        </w:rPr>
        <w:t>-</w:t>
      </w:r>
      <w:r w:rsidR="00D41133" w:rsidRPr="00883557">
        <w:rPr>
          <w:rFonts w:ascii="Arial" w:hAnsi="Arial" w:cs="Arial"/>
          <w:szCs w:val="22"/>
        </w:rPr>
        <w:t xml:space="preserve"> </w:t>
      </w:r>
      <w:r w:rsidR="00BE7679" w:rsidRPr="00BE7679">
        <w:rPr>
          <w:rFonts w:ascii="Arial" w:hAnsi="Arial" w:cs="Arial"/>
          <w:szCs w:val="22"/>
        </w:rPr>
        <w:t xml:space="preserve">annual turnover more than </w:t>
      </w:r>
      <w:proofErr w:type="spellStart"/>
      <w:r w:rsidR="00D41133" w:rsidRPr="00883557">
        <w:rPr>
          <w:rFonts w:ascii="Arial" w:hAnsi="Arial" w:cs="Arial"/>
          <w:szCs w:val="22"/>
        </w:rPr>
        <w:t>Rs</w:t>
      </w:r>
      <w:proofErr w:type="spellEnd"/>
      <w:r w:rsidR="00D41133" w:rsidRPr="00883557">
        <w:rPr>
          <w:rFonts w:ascii="Arial" w:hAnsi="Arial" w:cs="Arial"/>
          <w:szCs w:val="22"/>
        </w:rPr>
        <w:t>. 5</w:t>
      </w:r>
      <w:r w:rsidR="00BE7679" w:rsidRPr="00BE7679">
        <w:rPr>
          <w:rFonts w:ascii="Arial" w:hAnsi="Arial" w:cs="Arial"/>
          <w:szCs w:val="22"/>
        </w:rPr>
        <w:t xml:space="preserve"> crore </w:t>
      </w:r>
      <w:r w:rsidR="00BE7679" w:rsidRPr="00883557">
        <w:rPr>
          <w:rFonts w:ascii="Arial" w:hAnsi="Arial" w:cs="Arial"/>
          <w:szCs w:val="22"/>
        </w:rPr>
        <w:t xml:space="preserve">but does not exceed </w:t>
      </w:r>
      <w:proofErr w:type="spellStart"/>
      <w:r w:rsidR="00BE7679" w:rsidRPr="00883557">
        <w:rPr>
          <w:rFonts w:ascii="Arial" w:hAnsi="Arial" w:cs="Arial"/>
          <w:szCs w:val="22"/>
        </w:rPr>
        <w:t>Rs</w:t>
      </w:r>
      <w:proofErr w:type="spellEnd"/>
      <w:r w:rsidR="00BE7679" w:rsidRPr="00883557">
        <w:rPr>
          <w:rFonts w:ascii="Arial" w:hAnsi="Arial" w:cs="Arial"/>
          <w:szCs w:val="22"/>
        </w:rPr>
        <w:t xml:space="preserve"> 75 crore.</w:t>
      </w:r>
    </w:p>
    <w:p w:rsidR="00BE7679" w:rsidRPr="00883557" w:rsidRDefault="00D41133" w:rsidP="00BE767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szCs w:val="22"/>
        </w:rPr>
      </w:pPr>
      <w:r w:rsidRPr="00883557">
        <w:rPr>
          <w:rFonts w:ascii="Arial" w:hAnsi="Arial" w:cs="Arial"/>
          <w:szCs w:val="22"/>
        </w:rPr>
        <w:t>M</w:t>
      </w:r>
      <w:r w:rsidR="00BE7679" w:rsidRPr="00BE7679">
        <w:rPr>
          <w:rFonts w:ascii="Arial" w:hAnsi="Arial" w:cs="Arial"/>
          <w:szCs w:val="22"/>
        </w:rPr>
        <w:t xml:space="preserve">edium enterprise </w:t>
      </w:r>
      <w:r w:rsidR="00883557" w:rsidRPr="00883557">
        <w:rPr>
          <w:rFonts w:ascii="Arial" w:hAnsi="Arial" w:cs="Arial"/>
          <w:szCs w:val="22"/>
        </w:rPr>
        <w:t>-</w:t>
      </w:r>
      <w:r w:rsidRPr="00883557">
        <w:rPr>
          <w:rFonts w:ascii="Arial" w:hAnsi="Arial" w:cs="Arial"/>
          <w:szCs w:val="22"/>
        </w:rPr>
        <w:t xml:space="preserve"> </w:t>
      </w:r>
      <w:r w:rsidR="00BE7679" w:rsidRPr="00BE7679">
        <w:rPr>
          <w:rFonts w:ascii="Arial" w:hAnsi="Arial" w:cs="Arial"/>
          <w:szCs w:val="22"/>
        </w:rPr>
        <w:t xml:space="preserve">annual turnover </w:t>
      </w:r>
      <w:r w:rsidRPr="00883557">
        <w:rPr>
          <w:rFonts w:ascii="Arial" w:hAnsi="Arial" w:cs="Arial"/>
          <w:szCs w:val="22"/>
        </w:rPr>
        <w:t xml:space="preserve">that is </w:t>
      </w:r>
      <w:r w:rsidR="00BE7679" w:rsidRPr="00BE7679">
        <w:rPr>
          <w:rFonts w:ascii="Arial" w:hAnsi="Arial" w:cs="Arial"/>
          <w:szCs w:val="22"/>
        </w:rPr>
        <w:t xml:space="preserve">more than </w:t>
      </w:r>
      <w:proofErr w:type="spellStart"/>
      <w:r w:rsidRPr="00883557">
        <w:rPr>
          <w:rFonts w:ascii="Arial" w:hAnsi="Arial" w:cs="Arial"/>
          <w:szCs w:val="22"/>
        </w:rPr>
        <w:t>Rs</w:t>
      </w:r>
      <w:proofErr w:type="spellEnd"/>
      <w:r w:rsidRPr="00883557">
        <w:rPr>
          <w:rFonts w:ascii="Arial" w:hAnsi="Arial" w:cs="Arial"/>
          <w:szCs w:val="22"/>
        </w:rPr>
        <w:t>. 75</w:t>
      </w:r>
      <w:r w:rsidR="00BE7679" w:rsidRPr="00BE7679">
        <w:rPr>
          <w:rFonts w:ascii="Arial" w:hAnsi="Arial" w:cs="Arial"/>
          <w:szCs w:val="22"/>
        </w:rPr>
        <w:t xml:space="preserve"> crore but does not exceed </w:t>
      </w:r>
      <w:proofErr w:type="spellStart"/>
      <w:r w:rsidR="00BE7679" w:rsidRPr="00BE7679">
        <w:rPr>
          <w:rFonts w:ascii="Arial" w:hAnsi="Arial" w:cs="Arial"/>
          <w:szCs w:val="22"/>
        </w:rPr>
        <w:t>Rs</w:t>
      </w:r>
      <w:proofErr w:type="spellEnd"/>
      <w:r w:rsidRPr="00883557">
        <w:rPr>
          <w:rFonts w:ascii="Arial" w:hAnsi="Arial" w:cs="Arial"/>
          <w:szCs w:val="22"/>
        </w:rPr>
        <w:t>.</w:t>
      </w:r>
      <w:r w:rsidR="00BE7679" w:rsidRPr="00BE7679">
        <w:rPr>
          <w:rFonts w:ascii="Arial" w:hAnsi="Arial" w:cs="Arial"/>
          <w:szCs w:val="22"/>
        </w:rPr>
        <w:t xml:space="preserve"> 250 crore.</w:t>
      </w:r>
    </w:p>
    <w:p w:rsidR="00557E60" w:rsidRDefault="00557E60" w:rsidP="00557E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557E60" w:rsidRPr="00883557" w:rsidRDefault="00557E60" w:rsidP="00557E60">
      <w:pPr>
        <w:tabs>
          <w:tab w:val="left" w:pos="6480"/>
        </w:tabs>
        <w:jc w:val="both"/>
        <w:rPr>
          <w:rFonts w:ascii="Arial" w:hAnsi="Arial" w:cs="Arial"/>
          <w:b/>
          <w:i/>
          <w:sz w:val="20"/>
          <w:szCs w:val="22"/>
        </w:rPr>
      </w:pPr>
      <w:r w:rsidRPr="00883557">
        <w:rPr>
          <w:rFonts w:ascii="Arial" w:hAnsi="Arial" w:cs="Arial"/>
          <w:b/>
          <w:i/>
          <w:sz w:val="20"/>
          <w:szCs w:val="22"/>
        </w:rPr>
        <w:t>About ACMA:</w:t>
      </w:r>
      <w:r w:rsidRPr="00883557">
        <w:rPr>
          <w:rFonts w:ascii="Arial" w:hAnsi="Arial" w:cs="Arial"/>
          <w:i/>
          <w:sz w:val="20"/>
          <w:szCs w:val="22"/>
        </w:rPr>
        <w:t xml:space="preserve"> The Automotive Component Manufacturers Association of India (ACMA) is the apex body representing the interest of the Indian Auto Component Industry. Its active involvement in trade promotion, technology up-gradation, quality enhancement and collection &amp; dissemination of information has made it a vital catalyst for this industry’s development. ACMA’s charter is to develop a globally competitive Indian auto component Industry and strengthen its role in national economic development as also promote business through international alliances. ACMA is an ISO 9001:2008 certified Association</w:t>
      </w:r>
    </w:p>
    <w:p w:rsidR="00557E60" w:rsidRPr="00883557" w:rsidRDefault="00557E60" w:rsidP="00557E60">
      <w:pPr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:rsidR="00557E60" w:rsidRPr="00883557" w:rsidRDefault="00557E60" w:rsidP="00557E60">
      <w:pPr>
        <w:tabs>
          <w:tab w:val="left" w:pos="6480"/>
        </w:tabs>
        <w:jc w:val="both"/>
        <w:rPr>
          <w:rFonts w:ascii="Arial" w:hAnsi="Arial" w:cs="Arial"/>
          <w:b/>
          <w:sz w:val="20"/>
          <w:szCs w:val="22"/>
        </w:rPr>
      </w:pPr>
      <w:r w:rsidRPr="00883557">
        <w:rPr>
          <w:rFonts w:ascii="Arial" w:hAnsi="Arial" w:cs="Arial"/>
          <w:b/>
          <w:sz w:val="20"/>
          <w:szCs w:val="22"/>
        </w:rPr>
        <w:t>For further details:</w:t>
      </w:r>
    </w:p>
    <w:tbl>
      <w:tblPr>
        <w:tblpPr w:leftFromText="180" w:rightFromText="180" w:vertAnchor="text" w:horzAnchor="margin" w:tblpY="309"/>
        <w:tblW w:w="9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5108"/>
      </w:tblGrid>
      <w:tr w:rsidR="00557E60" w:rsidRPr="00A27C3D" w:rsidTr="00557E60">
        <w:trPr>
          <w:trHeight w:val="897"/>
        </w:trPr>
        <w:tc>
          <w:tcPr>
            <w:tcW w:w="48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</w:pPr>
            <w:r w:rsidRPr="002E6F0C"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  <w:t>ACMA:</w:t>
            </w:r>
          </w:p>
          <w:p w:rsidR="00557E60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proofErr w:type="spellStart"/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Harkaran</w:t>
            </w:r>
            <w:proofErr w:type="spellEnd"/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Malhotra|98</w:t>
            </w: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73784038</w:t>
            </w: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|</w:t>
            </w:r>
            <w:hyperlink r:id="rId7" w:history="1">
              <w:r w:rsidRPr="002E6F0C">
                <w:rPr>
                  <w:rStyle w:val="Hyperlink"/>
                  <w:rFonts w:asciiTheme="minorHAnsi" w:hAnsiTheme="minorHAnsi" w:cs="Tahoma"/>
                  <w:sz w:val="16"/>
                  <w:szCs w:val="22"/>
                  <w:lang w:val="en-GB"/>
                </w:rPr>
                <w:t>harkaran.malhotra@acma.in</w:t>
              </w:r>
            </w:hyperlink>
          </w:p>
          <w:p w:rsidR="00557E60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</w:p>
          <w:p w:rsidR="00557E60" w:rsidRPr="00A27C3D" w:rsidRDefault="00557E60" w:rsidP="00CD496F">
            <w:pPr>
              <w:pStyle w:val="NoSpacing"/>
              <w:tabs>
                <w:tab w:val="left" w:pos="6480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</w:pPr>
            <w:r w:rsidRPr="002E6F0C">
              <w:rPr>
                <w:rFonts w:asciiTheme="minorHAnsi" w:hAnsiTheme="minorHAnsi" w:cs="Tahoma"/>
                <w:b/>
                <w:bCs/>
                <w:sz w:val="18"/>
                <w:szCs w:val="22"/>
                <w:lang w:val="en-GB"/>
              </w:rPr>
              <w:t>Avian Media:</w:t>
            </w:r>
          </w:p>
          <w:p w:rsidR="00557E60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b/>
                <w:bCs/>
                <w:sz w:val="22"/>
                <w:szCs w:val="22"/>
                <w:lang w:val="en-GB"/>
              </w:rPr>
            </w:pPr>
          </w:p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Saurabh Gupta</w:t>
            </w: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>|</w:t>
            </w:r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9818075578</w:t>
            </w:r>
            <w:r w:rsidRPr="00275D73">
              <w:rPr>
                <w:rStyle w:val="Hyperlink"/>
              </w:rPr>
              <w:t>|</w:t>
            </w:r>
            <w:r w:rsidRPr="00275D73">
              <w:rPr>
                <w:rStyle w:val="Hyperlink"/>
                <w:sz w:val="16"/>
              </w:rPr>
              <w:t>saurabhgupta@avian-media.com</w:t>
            </w:r>
          </w:p>
          <w:p w:rsidR="00557E60" w:rsidRPr="002E6F0C" w:rsidRDefault="00557E60" w:rsidP="00CD496F">
            <w:pPr>
              <w:pStyle w:val="NoSpacing"/>
              <w:tabs>
                <w:tab w:val="left" w:pos="6480"/>
              </w:tabs>
              <w:rPr>
                <w:rFonts w:asciiTheme="minorHAnsi" w:hAnsiTheme="minorHAnsi" w:cs="Tahoma"/>
                <w:sz w:val="16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Stuti</w:t>
            </w:r>
            <w:proofErr w:type="spellEnd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>Chabbra</w:t>
            </w:r>
            <w:proofErr w:type="spellEnd"/>
            <w:r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|9873145222</w:t>
            </w:r>
            <w:r w:rsidRPr="002E6F0C">
              <w:rPr>
                <w:rFonts w:asciiTheme="minorHAnsi" w:hAnsiTheme="minorHAnsi" w:cs="Tahoma"/>
                <w:sz w:val="16"/>
                <w:szCs w:val="22"/>
                <w:lang w:val="en-GB"/>
              </w:rPr>
              <w:t xml:space="preserve"> </w:t>
            </w:r>
            <w:hyperlink r:id="rId8" w:history="1">
              <w:r w:rsidRPr="00E0183A">
                <w:rPr>
                  <w:rStyle w:val="Hyperlink"/>
                  <w:sz w:val="16"/>
                </w:rPr>
                <w:t xml:space="preserve">|stuti@avian-media.com </w:t>
              </w:r>
            </w:hyperlink>
          </w:p>
          <w:p w:rsidR="00557E60" w:rsidRPr="00A27C3D" w:rsidRDefault="00557E60" w:rsidP="00CD496F">
            <w:pPr>
              <w:pStyle w:val="NoSpacing"/>
              <w:tabs>
                <w:tab w:val="left" w:pos="6480"/>
              </w:tabs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557E60" w:rsidRPr="00783F1A" w:rsidRDefault="00557E60" w:rsidP="00557E60">
      <w:pPr>
        <w:tabs>
          <w:tab w:val="left" w:pos="6480"/>
        </w:tabs>
      </w:pPr>
    </w:p>
    <w:p w:rsidR="00557E60" w:rsidRPr="00BE7679" w:rsidRDefault="00557E60" w:rsidP="00557E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</w:p>
    <w:sectPr w:rsidR="00557E60" w:rsidRPr="00BE7679" w:rsidSect="00883557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C3" w:rsidRDefault="00063DC3" w:rsidP="004D68C8">
      <w:r>
        <w:separator/>
      </w:r>
    </w:p>
  </w:endnote>
  <w:endnote w:type="continuationSeparator" w:id="0">
    <w:p w:rsidR="00063DC3" w:rsidRDefault="00063DC3" w:rsidP="004D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C3" w:rsidRDefault="00063DC3" w:rsidP="004D68C8">
      <w:r>
        <w:separator/>
      </w:r>
    </w:p>
  </w:footnote>
  <w:footnote w:type="continuationSeparator" w:id="0">
    <w:p w:rsidR="00063DC3" w:rsidRDefault="00063DC3" w:rsidP="004D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56" w:type="dxa"/>
      <w:tblInd w:w="191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5556"/>
    </w:tblGrid>
    <w:tr w:rsidR="004D68C8" w:rsidRPr="00783F1A" w:rsidTr="004D68C8">
      <w:trPr>
        <w:trHeight w:val="696"/>
      </w:trPr>
      <w:tc>
        <w:tcPr>
          <w:tcW w:w="5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D68C8" w:rsidRPr="00783F1A" w:rsidRDefault="004D68C8" w:rsidP="004D68C8">
          <w:pPr>
            <w:pStyle w:val="Header"/>
            <w:tabs>
              <w:tab w:val="left" w:pos="6480"/>
            </w:tabs>
          </w:pPr>
          <w:r w:rsidRPr="00783F1A">
            <w:rPr>
              <w:rFonts w:ascii="Cambria" w:eastAsia="Cambria" w:hAnsi="Cambria" w:cs="Cambria"/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0A1346AE" wp14:editId="208B48D8">
                <wp:simplePos x="0" y="0"/>
                <wp:positionH relativeFrom="column">
                  <wp:posOffset>1113790</wp:posOffset>
                </wp:positionH>
                <wp:positionV relativeFrom="paragraph">
                  <wp:posOffset>0</wp:posOffset>
                </wp:positionV>
                <wp:extent cx="1419225" cy="408940"/>
                <wp:effectExtent l="0" t="0" r="9525" b="0"/>
                <wp:wrapTight wrapText="bothSides">
                  <wp:wrapPolygon edited="0">
                    <wp:start x="6958" y="0"/>
                    <wp:lineTo x="3189" y="0"/>
                    <wp:lineTo x="0" y="7043"/>
                    <wp:lineTo x="0" y="20124"/>
                    <wp:lineTo x="21455" y="20124"/>
                    <wp:lineTo x="21455" y="1006"/>
                    <wp:lineTo x="20585" y="0"/>
                    <wp:lineTo x="9858" y="0"/>
                    <wp:lineTo x="6958" y="0"/>
                  </wp:wrapPolygon>
                </wp:wrapTight>
                <wp:docPr id="18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0894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D68C8" w:rsidRPr="00783F1A" w:rsidTr="004D68C8">
      <w:trPr>
        <w:trHeight w:val="200"/>
      </w:trPr>
      <w:tc>
        <w:tcPr>
          <w:tcW w:w="55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D68C8" w:rsidRPr="00783F1A" w:rsidRDefault="004D68C8" w:rsidP="004D68C8">
          <w:pPr>
            <w:pStyle w:val="Header"/>
            <w:tabs>
              <w:tab w:val="left" w:pos="6480"/>
            </w:tabs>
            <w:ind w:left="12"/>
            <w:jc w:val="center"/>
          </w:pPr>
          <w:r w:rsidRPr="00783F1A">
            <w:rPr>
              <w:rFonts w:ascii="Helvetica"/>
              <w:b/>
              <w:bCs/>
              <w:sz w:val="16"/>
              <w:szCs w:val="16"/>
            </w:rPr>
            <w:t>Automotive Component Manufacturers Association Of India</w:t>
          </w:r>
        </w:p>
      </w:tc>
    </w:tr>
  </w:tbl>
  <w:p w:rsidR="004D68C8" w:rsidRDefault="004D6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53864"/>
    <w:multiLevelType w:val="multilevel"/>
    <w:tmpl w:val="010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C8"/>
    <w:rsid w:val="00063DC3"/>
    <w:rsid w:val="001D6D19"/>
    <w:rsid w:val="004D68C8"/>
    <w:rsid w:val="0050084F"/>
    <w:rsid w:val="00557E60"/>
    <w:rsid w:val="0084730D"/>
    <w:rsid w:val="00883557"/>
    <w:rsid w:val="00AD6077"/>
    <w:rsid w:val="00B97EBA"/>
    <w:rsid w:val="00BE7679"/>
    <w:rsid w:val="00C064A0"/>
    <w:rsid w:val="00CF440F"/>
    <w:rsid w:val="00D3068F"/>
    <w:rsid w:val="00D4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E7A0A-FC28-46EC-9176-50AC57C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D68C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ahoma" w:eastAsia="Arial Unicode MS" w:hAnsi="Arial Unicode MS" w:cs="Arial Unicode MS"/>
      <w:color w:val="000000"/>
      <w:sz w:val="24"/>
      <w:szCs w:val="24"/>
      <w:u w:color="000000"/>
      <w:bdr w:val="nil"/>
      <w:lang w:eastAsia="en-IN"/>
    </w:rPr>
  </w:style>
  <w:style w:type="character" w:customStyle="1" w:styleId="HeaderChar">
    <w:name w:val="Header Char"/>
    <w:basedOn w:val="DefaultParagraphFont"/>
    <w:link w:val="Header"/>
    <w:rsid w:val="004D68C8"/>
    <w:rPr>
      <w:rFonts w:ascii="Tahoma" w:eastAsia="Arial Unicode MS" w:hAnsi="Arial Unicode MS" w:cs="Arial Unicode MS"/>
      <w:color w:val="000000"/>
      <w:sz w:val="24"/>
      <w:szCs w:val="24"/>
      <w:u w:color="000000"/>
      <w:bdr w:val="nil"/>
      <w:lang w:eastAsia="en-IN"/>
    </w:rPr>
  </w:style>
  <w:style w:type="paragraph" w:styleId="Title">
    <w:name w:val="Title"/>
    <w:link w:val="TitleChar"/>
    <w:rsid w:val="004D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ahoma Negreta" w:eastAsia="Arial Unicode MS" w:hAnsi="Arial Unicode MS" w:cs="Arial Unicode MS"/>
      <w:color w:val="000000"/>
      <w:sz w:val="28"/>
      <w:szCs w:val="28"/>
      <w:u w:val="single" w:color="000000"/>
      <w:bdr w:val="nil"/>
      <w:lang w:eastAsia="en-IN"/>
    </w:rPr>
  </w:style>
  <w:style w:type="character" w:customStyle="1" w:styleId="TitleChar">
    <w:name w:val="Title Char"/>
    <w:basedOn w:val="DefaultParagraphFont"/>
    <w:link w:val="Title"/>
    <w:rsid w:val="004D68C8"/>
    <w:rPr>
      <w:rFonts w:ascii="Tahoma Negreta" w:eastAsia="Arial Unicode MS" w:hAnsi="Arial Unicode MS" w:cs="Arial Unicode MS"/>
      <w:color w:val="000000"/>
      <w:sz w:val="28"/>
      <w:szCs w:val="28"/>
      <w:u w:val="single" w:color="000000"/>
      <w:bdr w:val="ni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D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8C8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4D68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557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  <w:lang w:val="en-IN" w:eastAsia="en-IN"/>
    </w:rPr>
  </w:style>
  <w:style w:type="character" w:styleId="Strong">
    <w:name w:val="Strong"/>
    <w:basedOn w:val="DefaultParagraphFont"/>
    <w:uiPriority w:val="22"/>
    <w:qFormat/>
    <w:rsid w:val="00557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33"/>
    <w:rPr>
      <w:rFonts w:ascii="Segoe UI" w:eastAsia="Cambria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|stuti@avian-media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karan.malhotra@acm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3</cp:revision>
  <cp:lastPrinted>2018-02-12T09:43:00Z</cp:lastPrinted>
  <dcterms:created xsi:type="dcterms:W3CDTF">2018-02-12T08:45:00Z</dcterms:created>
  <dcterms:modified xsi:type="dcterms:W3CDTF">2018-02-12T10:42:00Z</dcterms:modified>
</cp:coreProperties>
</file>