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7B" w:rsidRPr="005E4A62" w:rsidRDefault="00FB5C7B" w:rsidP="00FB5C7B">
      <w:pPr>
        <w:spacing w:after="0" w:line="240" w:lineRule="auto"/>
        <w:contextualSpacing/>
        <w:jc w:val="right"/>
        <w:rPr>
          <w:rFonts w:ascii="Arial" w:hAnsi="Arial" w:cs="Arial"/>
        </w:rPr>
      </w:pPr>
      <w:r w:rsidRPr="005E4A62">
        <w:rPr>
          <w:rFonts w:ascii="Arial" w:hAnsi="Arial" w:cs="Arial"/>
        </w:rPr>
        <w:t>July 1</w:t>
      </w:r>
      <w:r w:rsidR="00B464DA">
        <w:rPr>
          <w:rFonts w:ascii="Arial" w:hAnsi="Arial" w:cs="Arial"/>
        </w:rPr>
        <w:t>1</w:t>
      </w:r>
      <w:r w:rsidRPr="005E4A62">
        <w:rPr>
          <w:rFonts w:ascii="Arial" w:hAnsi="Arial" w:cs="Arial"/>
        </w:rPr>
        <w:t>, 2023</w:t>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 To: All Members/ Non-Members</w:t>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 </w:t>
      </w:r>
    </w:p>
    <w:p w:rsidR="00FB5C7B" w:rsidRPr="005E4A62" w:rsidRDefault="00FB5C7B" w:rsidP="00FB5C7B">
      <w:pPr>
        <w:spacing w:after="0" w:line="240" w:lineRule="auto"/>
        <w:contextualSpacing/>
        <w:jc w:val="center"/>
        <w:rPr>
          <w:rFonts w:ascii="Arial" w:eastAsia="Times New Roman" w:hAnsi="Arial" w:cs="Arial"/>
        </w:rPr>
      </w:pPr>
      <w:r w:rsidRPr="005E4A62">
        <w:rPr>
          <w:rFonts w:ascii="Arial" w:eastAsia="Times New Roman" w:hAnsi="Arial" w:cs="Arial"/>
          <w:b/>
          <w:bCs/>
          <w:u w:val="single"/>
        </w:rPr>
        <w:t>2</w:t>
      </w:r>
      <w:r w:rsidRPr="005E4A62">
        <w:rPr>
          <w:rFonts w:ascii="Arial" w:eastAsia="Times New Roman" w:hAnsi="Arial" w:cs="Arial"/>
          <w:b/>
          <w:bCs/>
          <w:u w:val="single"/>
          <w:vertAlign w:val="superscript"/>
        </w:rPr>
        <w:t>ND</w:t>
      </w:r>
      <w:r w:rsidRPr="005E4A62">
        <w:rPr>
          <w:rFonts w:ascii="Arial" w:eastAsia="Times New Roman" w:hAnsi="Arial" w:cs="Arial"/>
          <w:b/>
          <w:bCs/>
          <w:u w:val="single"/>
        </w:rPr>
        <w:t xml:space="preserve"> Edition - Global Summit &amp; </w:t>
      </w:r>
      <w:proofErr w:type="gramStart"/>
      <w:r w:rsidRPr="005E4A62">
        <w:rPr>
          <w:rFonts w:ascii="Arial" w:eastAsia="Times New Roman" w:hAnsi="Arial" w:cs="Arial"/>
          <w:b/>
          <w:bCs/>
          <w:u w:val="single"/>
        </w:rPr>
        <w:t>Exhibition :</w:t>
      </w:r>
      <w:proofErr w:type="gramEnd"/>
      <w:r w:rsidRPr="005E4A62">
        <w:rPr>
          <w:rFonts w:ascii="Arial" w:eastAsia="Times New Roman" w:hAnsi="Arial" w:cs="Arial"/>
          <w:b/>
          <w:bCs/>
          <w:u w:val="single"/>
        </w:rPr>
        <w:t xml:space="preserve"> EVs- Transforming Mobility</w:t>
      </w:r>
      <w:r w:rsidRPr="005E4A62">
        <w:rPr>
          <w:rStyle w:val="apple-converted-space"/>
          <w:rFonts w:ascii="Arial" w:eastAsia="Times New Roman" w:hAnsi="Arial" w:cs="Arial"/>
          <w:b/>
          <w:bCs/>
          <w:u w:val="single"/>
        </w:rPr>
        <w:t> </w:t>
      </w:r>
    </w:p>
    <w:p w:rsidR="00FB5C7B" w:rsidRPr="005E4A62" w:rsidRDefault="00FB5C7B" w:rsidP="00FB5C7B">
      <w:pPr>
        <w:spacing w:after="0" w:line="240" w:lineRule="auto"/>
        <w:contextualSpacing/>
        <w:jc w:val="center"/>
        <w:rPr>
          <w:rFonts w:ascii="Arial" w:eastAsia="Times New Roman" w:hAnsi="Arial" w:cs="Arial"/>
        </w:rPr>
      </w:pPr>
      <w:r w:rsidRPr="005E4A62">
        <w:rPr>
          <w:rFonts w:ascii="Arial" w:eastAsia="Times New Roman" w:hAnsi="Arial" w:cs="Arial"/>
        </w:rPr>
        <w:t>India the global manufacturing hub for EV &amp; EV Components</w:t>
      </w:r>
      <w:r w:rsidRPr="005E4A62">
        <w:rPr>
          <w:rStyle w:val="apple-converted-space"/>
          <w:rFonts w:ascii="Arial" w:eastAsia="Times New Roman" w:hAnsi="Arial" w:cs="Arial"/>
        </w:rPr>
        <w:t> </w:t>
      </w:r>
    </w:p>
    <w:p w:rsidR="00FB5C7B" w:rsidRPr="005E4A62" w:rsidRDefault="00FB5C7B" w:rsidP="00FB5C7B">
      <w:pPr>
        <w:spacing w:after="0" w:line="240" w:lineRule="auto"/>
        <w:contextualSpacing/>
        <w:jc w:val="center"/>
        <w:rPr>
          <w:rFonts w:ascii="Arial" w:eastAsia="Times New Roman" w:hAnsi="Arial" w:cs="Arial"/>
        </w:rPr>
      </w:pPr>
      <w:proofErr w:type="gramStart"/>
      <w:r w:rsidRPr="005E4A62">
        <w:rPr>
          <w:rFonts w:ascii="Arial" w:eastAsia="Times New Roman" w:hAnsi="Arial" w:cs="Arial"/>
          <w:b/>
          <w:bCs/>
        </w:rPr>
        <w:t>Dates :</w:t>
      </w:r>
      <w:proofErr w:type="gramEnd"/>
      <w:r w:rsidRPr="005E4A62">
        <w:rPr>
          <w:rFonts w:ascii="Arial" w:eastAsia="Times New Roman" w:hAnsi="Arial" w:cs="Arial"/>
          <w:b/>
          <w:bCs/>
        </w:rPr>
        <w:t>  31</w:t>
      </w:r>
      <w:r w:rsidRPr="005E4A62">
        <w:rPr>
          <w:rFonts w:ascii="Arial" w:eastAsia="Times New Roman" w:hAnsi="Arial" w:cs="Arial"/>
          <w:b/>
          <w:bCs/>
          <w:vertAlign w:val="superscript"/>
        </w:rPr>
        <w:t>st</w:t>
      </w:r>
      <w:r w:rsidRPr="005E4A62">
        <w:rPr>
          <w:rFonts w:ascii="Arial" w:eastAsia="Times New Roman" w:hAnsi="Arial" w:cs="Arial"/>
          <w:b/>
          <w:bCs/>
        </w:rPr>
        <w:t xml:space="preserve"> August –  1</w:t>
      </w:r>
      <w:r w:rsidRPr="005E4A62">
        <w:rPr>
          <w:rFonts w:ascii="Arial" w:eastAsia="Times New Roman" w:hAnsi="Arial" w:cs="Arial"/>
          <w:b/>
          <w:bCs/>
          <w:vertAlign w:val="superscript"/>
        </w:rPr>
        <w:t>st</w:t>
      </w:r>
      <w:r w:rsidRPr="005E4A62">
        <w:rPr>
          <w:rFonts w:ascii="Arial" w:eastAsia="Times New Roman" w:hAnsi="Arial" w:cs="Arial"/>
          <w:b/>
          <w:bCs/>
        </w:rPr>
        <w:t xml:space="preserve"> September, 2023</w:t>
      </w:r>
      <w:r w:rsidRPr="005E4A62">
        <w:rPr>
          <w:rStyle w:val="apple-converted-space"/>
          <w:rFonts w:ascii="Arial" w:eastAsia="Times New Roman" w:hAnsi="Arial" w:cs="Arial"/>
          <w:b/>
          <w:bCs/>
        </w:rPr>
        <w:t> </w:t>
      </w:r>
    </w:p>
    <w:p w:rsidR="00FB5C7B" w:rsidRPr="005E4A62" w:rsidRDefault="00FB5C7B" w:rsidP="00FB5C7B">
      <w:pPr>
        <w:spacing w:after="0" w:line="240" w:lineRule="auto"/>
        <w:contextualSpacing/>
        <w:jc w:val="center"/>
        <w:rPr>
          <w:rFonts w:ascii="Arial" w:eastAsia="Times New Roman" w:hAnsi="Arial" w:cs="Arial"/>
        </w:rPr>
      </w:pPr>
      <w:proofErr w:type="gramStart"/>
      <w:r w:rsidRPr="005E4A62">
        <w:rPr>
          <w:rStyle w:val="apple-converted-space"/>
          <w:rFonts w:ascii="Arial" w:eastAsia="Times New Roman" w:hAnsi="Arial" w:cs="Arial"/>
          <w:b/>
          <w:bCs/>
        </w:rPr>
        <w:t>Venue :</w:t>
      </w:r>
      <w:proofErr w:type="gramEnd"/>
      <w:r w:rsidRPr="005E4A62">
        <w:rPr>
          <w:rStyle w:val="apple-converted-space"/>
          <w:rFonts w:ascii="Arial" w:eastAsia="Times New Roman" w:hAnsi="Arial" w:cs="Arial"/>
          <w:b/>
          <w:bCs/>
        </w:rPr>
        <w:t xml:space="preserve"> </w:t>
      </w:r>
      <w:proofErr w:type="spellStart"/>
      <w:r w:rsidRPr="005E4A62">
        <w:rPr>
          <w:rStyle w:val="apple-converted-space"/>
          <w:rFonts w:ascii="Arial" w:eastAsia="Times New Roman" w:hAnsi="Arial" w:cs="Arial"/>
          <w:b/>
          <w:bCs/>
        </w:rPr>
        <w:t>Manekshaw</w:t>
      </w:r>
      <w:proofErr w:type="spellEnd"/>
      <w:r w:rsidRPr="005E4A62">
        <w:rPr>
          <w:rStyle w:val="apple-converted-space"/>
          <w:rFonts w:ascii="Arial" w:eastAsia="Times New Roman" w:hAnsi="Arial" w:cs="Arial"/>
          <w:b/>
          <w:bCs/>
        </w:rPr>
        <w:t xml:space="preserve"> </w:t>
      </w:r>
      <w:proofErr w:type="spellStart"/>
      <w:r w:rsidRPr="005E4A62">
        <w:rPr>
          <w:rStyle w:val="apple-converted-space"/>
          <w:rFonts w:ascii="Arial" w:eastAsia="Times New Roman" w:hAnsi="Arial" w:cs="Arial"/>
          <w:b/>
          <w:bCs/>
        </w:rPr>
        <w:t>Center</w:t>
      </w:r>
      <w:proofErr w:type="spellEnd"/>
      <w:r w:rsidRPr="005E4A62">
        <w:rPr>
          <w:rStyle w:val="apple-converted-space"/>
          <w:rFonts w:ascii="Arial" w:eastAsia="Times New Roman" w:hAnsi="Arial" w:cs="Arial"/>
          <w:b/>
          <w:bCs/>
        </w:rPr>
        <w:t>, Delhi</w:t>
      </w:r>
    </w:p>
    <w:p w:rsidR="00FB5C7B" w:rsidRPr="005E4A62" w:rsidRDefault="00FB5C7B" w:rsidP="00FB5C7B">
      <w:pPr>
        <w:spacing w:after="0" w:line="240" w:lineRule="auto"/>
        <w:contextualSpacing/>
        <w:rPr>
          <w:rFonts w:ascii="Arial" w:hAnsi="Arial" w:cs="Arial"/>
        </w:rPr>
      </w:pPr>
    </w:p>
    <w:p w:rsidR="00FB5C7B" w:rsidRPr="005E4A62" w:rsidRDefault="00FB5C7B" w:rsidP="00FB5C7B">
      <w:pPr>
        <w:spacing w:after="0" w:line="240" w:lineRule="auto"/>
        <w:contextualSpacing/>
        <w:rPr>
          <w:rFonts w:ascii="Arial" w:hAnsi="Arial" w:cs="Arial"/>
        </w:rPr>
      </w:pPr>
      <w:r w:rsidRPr="005E4A62">
        <w:rPr>
          <w:rFonts w:ascii="Arial" w:hAnsi="Arial" w:cs="Arial"/>
        </w:rPr>
        <w:t>The EV market in India is witnessing steady growth for the last two year. In FY23, 1.15 million EVs were sold registering over 100% growth. As the EV market attains critical scale, the opportunity for components manufacturers to supply to EV and Charging Infrastructure industry is also gaining ground. That apart, there is a significant opportunity for Indian components manufacturers for export in this segment as well.</w:t>
      </w:r>
    </w:p>
    <w:p w:rsidR="00FB5C7B" w:rsidRPr="005E4A62" w:rsidRDefault="00FB5C7B" w:rsidP="0011311F">
      <w:pPr>
        <w:tabs>
          <w:tab w:val="left" w:pos="1950"/>
        </w:tabs>
        <w:spacing w:after="0" w:line="240" w:lineRule="auto"/>
        <w:contextualSpacing/>
        <w:rPr>
          <w:rFonts w:ascii="Arial" w:hAnsi="Arial" w:cs="Arial"/>
        </w:rPr>
      </w:pPr>
      <w:r w:rsidRPr="005E4A62">
        <w:rPr>
          <w:rFonts w:ascii="Arial" w:hAnsi="Arial" w:cs="Arial"/>
        </w:rPr>
        <w:t xml:space="preserve"> </w:t>
      </w:r>
      <w:r w:rsidR="0011311F">
        <w:rPr>
          <w:rFonts w:ascii="Arial" w:hAnsi="Arial" w:cs="Arial"/>
        </w:rPr>
        <w:tab/>
      </w:r>
    </w:p>
    <w:p w:rsidR="00FB5C7B" w:rsidRPr="005E4A62" w:rsidRDefault="005E4A62" w:rsidP="00FB5C7B">
      <w:pPr>
        <w:spacing w:after="0" w:line="240" w:lineRule="auto"/>
        <w:contextualSpacing/>
        <w:rPr>
          <w:rFonts w:ascii="Arial" w:hAnsi="Arial" w:cs="Arial"/>
        </w:rPr>
      </w:pPr>
      <w:r w:rsidRPr="005E4A62">
        <w:rPr>
          <w:rFonts w:ascii="Arial" w:hAnsi="Arial" w:cs="Arial"/>
        </w:rPr>
        <w:t>It is in this context that</w:t>
      </w:r>
      <w:r w:rsidR="00FB5C7B" w:rsidRPr="005E4A62">
        <w:rPr>
          <w:rFonts w:ascii="Arial" w:hAnsi="Arial" w:cs="Arial"/>
        </w:rPr>
        <w:t xml:space="preserve"> ACMA is organizing the 2nd edition of </w:t>
      </w:r>
      <w:proofErr w:type="gramStart"/>
      <w:r w:rsidR="00FB5C7B" w:rsidRPr="005E4A62">
        <w:rPr>
          <w:rFonts w:ascii="Arial" w:hAnsi="Arial" w:cs="Arial"/>
        </w:rPr>
        <w:t>its  “</w:t>
      </w:r>
      <w:proofErr w:type="gramEnd"/>
      <w:r w:rsidR="00FB5C7B" w:rsidRPr="005E4A62">
        <w:rPr>
          <w:rFonts w:ascii="Arial" w:hAnsi="Arial" w:cs="Arial"/>
        </w:rPr>
        <w:t xml:space="preserve">Global Summit &amp; Exhibition on EVs - Transforming Mobility” on 31st August &amp; 01 September 2023, at the </w:t>
      </w:r>
      <w:proofErr w:type="spellStart"/>
      <w:r w:rsidR="00FB5C7B" w:rsidRPr="005E4A62">
        <w:rPr>
          <w:rFonts w:ascii="Arial" w:hAnsi="Arial" w:cs="Arial"/>
        </w:rPr>
        <w:t>Manekshaw</w:t>
      </w:r>
      <w:proofErr w:type="spellEnd"/>
      <w:r w:rsidR="00FB5C7B" w:rsidRPr="005E4A62">
        <w:rPr>
          <w:rFonts w:ascii="Arial" w:hAnsi="Arial" w:cs="Arial"/>
        </w:rPr>
        <w:t xml:space="preserve"> </w:t>
      </w:r>
      <w:proofErr w:type="spellStart"/>
      <w:r w:rsidR="00FB5C7B" w:rsidRPr="005E4A62">
        <w:rPr>
          <w:rFonts w:ascii="Arial" w:hAnsi="Arial" w:cs="Arial"/>
        </w:rPr>
        <w:t>Center</w:t>
      </w:r>
      <w:proofErr w:type="spellEnd"/>
      <w:r w:rsidR="00FB5C7B" w:rsidRPr="005E4A62">
        <w:rPr>
          <w:rFonts w:ascii="Arial" w:hAnsi="Arial" w:cs="Arial"/>
        </w:rPr>
        <w:t xml:space="preserve">, New Delhi. </w:t>
      </w:r>
    </w:p>
    <w:p w:rsidR="00FB5C7B" w:rsidRPr="005E4A62" w:rsidRDefault="00FB5C7B" w:rsidP="00FB5C7B">
      <w:pPr>
        <w:spacing w:after="0" w:line="240" w:lineRule="auto"/>
        <w:contextualSpacing/>
        <w:rPr>
          <w:rFonts w:ascii="Arial" w:hAnsi="Arial" w:cs="Arial"/>
        </w:rPr>
      </w:pP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Global players in the e-mobility segment from Germany, Korea, Taiwan, </w:t>
      </w:r>
      <w:proofErr w:type="gramStart"/>
      <w:r w:rsidRPr="005E4A62">
        <w:rPr>
          <w:rFonts w:ascii="Arial" w:hAnsi="Arial" w:cs="Arial"/>
        </w:rPr>
        <w:t>UK</w:t>
      </w:r>
      <w:proofErr w:type="gramEnd"/>
      <w:r w:rsidRPr="005E4A62">
        <w:rPr>
          <w:rFonts w:ascii="Arial" w:hAnsi="Arial" w:cs="Arial"/>
        </w:rPr>
        <w:t xml:space="preserve"> among others have also been invited to be a part of this event.</w:t>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 </w:t>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The event will also witness eminent leaders from the industry discuss the roadmap and landscape of electric mobility in India. </w:t>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 </w:t>
      </w:r>
    </w:p>
    <w:p w:rsidR="00FB5C7B" w:rsidRDefault="00FB5C7B" w:rsidP="00FB5C7B">
      <w:pPr>
        <w:spacing w:after="0" w:line="240" w:lineRule="auto"/>
        <w:contextualSpacing/>
        <w:rPr>
          <w:rFonts w:ascii="Arial" w:hAnsi="Arial" w:cs="Arial"/>
          <w:b/>
          <w:u w:val="single"/>
        </w:rPr>
      </w:pPr>
      <w:r w:rsidRPr="005E4A62">
        <w:rPr>
          <w:rFonts w:ascii="Arial" w:hAnsi="Arial" w:cs="Arial"/>
          <w:b/>
          <w:u w:val="single"/>
        </w:rPr>
        <w:t xml:space="preserve">Key Highlights: </w:t>
      </w:r>
    </w:p>
    <w:p w:rsidR="0068665E" w:rsidRPr="005E4A62" w:rsidRDefault="0068665E" w:rsidP="00FB5C7B">
      <w:pPr>
        <w:spacing w:after="0" w:line="240" w:lineRule="auto"/>
        <w:contextualSpacing/>
        <w:rPr>
          <w:rFonts w:ascii="Arial" w:hAnsi="Arial" w:cs="Arial"/>
          <w:b/>
          <w:u w:val="single"/>
        </w:rPr>
      </w:pPr>
    </w:p>
    <w:p w:rsidR="00FB5C7B" w:rsidRPr="005E4A62" w:rsidRDefault="00FB5C7B" w:rsidP="005E4A62">
      <w:pPr>
        <w:pStyle w:val="ListParagraph"/>
        <w:numPr>
          <w:ilvl w:val="0"/>
          <w:numId w:val="3"/>
        </w:numPr>
        <w:spacing w:after="0" w:line="240" w:lineRule="auto"/>
        <w:ind w:left="426"/>
        <w:rPr>
          <w:rFonts w:ascii="Arial" w:hAnsi="Arial" w:cs="Arial"/>
        </w:rPr>
      </w:pPr>
      <w:r w:rsidRPr="005E4A62">
        <w:rPr>
          <w:rFonts w:ascii="Arial" w:hAnsi="Arial" w:cs="Arial"/>
        </w:rPr>
        <w:t xml:space="preserve">Over 100 EV and  EV Component manufacturers for all vehicle segments (2w, 3w, 4w, </w:t>
      </w:r>
      <w:proofErr w:type="spellStart"/>
      <w:r w:rsidRPr="005E4A62">
        <w:rPr>
          <w:rFonts w:ascii="Arial" w:hAnsi="Arial" w:cs="Arial"/>
        </w:rPr>
        <w:t>eBus</w:t>
      </w:r>
      <w:proofErr w:type="spellEnd"/>
      <w:r w:rsidRPr="005E4A62">
        <w:rPr>
          <w:rFonts w:ascii="Arial" w:hAnsi="Arial" w:cs="Arial"/>
        </w:rPr>
        <w:t xml:space="preserve"> / commercial vehicle) are expected to showcase their products &amp; technologies</w:t>
      </w:r>
    </w:p>
    <w:p w:rsidR="005E4A62" w:rsidRPr="005E4A62" w:rsidRDefault="00FB5C7B" w:rsidP="00FB5C7B">
      <w:pPr>
        <w:pStyle w:val="ListParagraph"/>
        <w:numPr>
          <w:ilvl w:val="0"/>
          <w:numId w:val="3"/>
        </w:numPr>
        <w:spacing w:after="0" w:line="240" w:lineRule="auto"/>
        <w:ind w:left="426"/>
        <w:rPr>
          <w:rFonts w:ascii="Arial" w:hAnsi="Arial" w:cs="Arial"/>
        </w:rPr>
      </w:pPr>
      <w:r w:rsidRPr="005E4A62">
        <w:rPr>
          <w:rFonts w:ascii="Arial" w:hAnsi="Arial" w:cs="Arial"/>
        </w:rPr>
        <w:t>Target visitors :  OEMs;  Ecosystem players; Technology Players; Start-ups and Policy makers</w:t>
      </w:r>
    </w:p>
    <w:p w:rsidR="00FB5C7B" w:rsidRPr="005E4A62" w:rsidRDefault="00FB5C7B" w:rsidP="00FB5C7B">
      <w:pPr>
        <w:pStyle w:val="ListParagraph"/>
        <w:numPr>
          <w:ilvl w:val="0"/>
          <w:numId w:val="3"/>
        </w:numPr>
        <w:spacing w:after="0" w:line="240" w:lineRule="auto"/>
        <w:ind w:left="426"/>
        <w:rPr>
          <w:rFonts w:ascii="Arial" w:hAnsi="Arial" w:cs="Arial"/>
        </w:rPr>
      </w:pPr>
      <w:r w:rsidRPr="005E4A62">
        <w:rPr>
          <w:rFonts w:ascii="Arial" w:hAnsi="Arial" w:cs="Arial"/>
        </w:rPr>
        <w:t xml:space="preserve">Delegations from major Automotive markets </w:t>
      </w:r>
    </w:p>
    <w:p w:rsidR="00FB5C7B" w:rsidRPr="005E4A62" w:rsidRDefault="00FB5C7B" w:rsidP="00FB5C7B">
      <w:pPr>
        <w:pStyle w:val="ListParagraph"/>
        <w:numPr>
          <w:ilvl w:val="0"/>
          <w:numId w:val="3"/>
        </w:numPr>
        <w:spacing w:after="0" w:line="240" w:lineRule="auto"/>
        <w:ind w:left="426"/>
        <w:rPr>
          <w:rFonts w:ascii="Arial" w:hAnsi="Arial" w:cs="Arial"/>
        </w:rPr>
      </w:pPr>
      <w:r w:rsidRPr="005E4A62">
        <w:rPr>
          <w:rFonts w:ascii="Arial" w:hAnsi="Arial" w:cs="Arial"/>
        </w:rPr>
        <w:t>Power-packed Seminar and  Networking opportunities</w:t>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 </w:t>
      </w:r>
    </w:p>
    <w:p w:rsidR="00FB5C7B" w:rsidRPr="005E4A62" w:rsidRDefault="00FB5C7B" w:rsidP="00FB5C7B">
      <w:pPr>
        <w:spacing w:after="0" w:line="240" w:lineRule="auto"/>
        <w:contextualSpacing/>
        <w:rPr>
          <w:rFonts w:ascii="Arial" w:hAnsi="Arial" w:cs="Arial"/>
          <w:b/>
          <w:u w:val="single"/>
        </w:rPr>
      </w:pPr>
      <w:r w:rsidRPr="005E4A62">
        <w:rPr>
          <w:rFonts w:ascii="Arial" w:hAnsi="Arial" w:cs="Arial"/>
          <w:b/>
          <w:u w:val="single"/>
        </w:rPr>
        <w:t xml:space="preserve">How to participate:  </w:t>
      </w:r>
    </w:p>
    <w:p w:rsidR="0068665E" w:rsidRDefault="0068665E" w:rsidP="00FB5C7B">
      <w:pPr>
        <w:spacing w:after="0" w:line="240" w:lineRule="auto"/>
        <w:contextualSpacing/>
        <w:rPr>
          <w:rFonts w:ascii="Arial" w:hAnsi="Arial" w:cs="Arial"/>
          <w:b/>
        </w:rPr>
      </w:pPr>
    </w:p>
    <w:p w:rsidR="00FB5C7B" w:rsidRDefault="00FB5C7B" w:rsidP="00FB5C7B">
      <w:pPr>
        <w:spacing w:after="0" w:line="240" w:lineRule="auto"/>
        <w:contextualSpacing/>
        <w:rPr>
          <w:rFonts w:ascii="Arial" w:hAnsi="Arial" w:cs="Arial"/>
          <w:b/>
        </w:rPr>
      </w:pPr>
      <w:r w:rsidRPr="005E4A62">
        <w:rPr>
          <w:rFonts w:ascii="Arial" w:hAnsi="Arial" w:cs="Arial"/>
          <w:b/>
        </w:rPr>
        <w:t>A. Participating as an Exhibitor:</w:t>
      </w:r>
    </w:p>
    <w:p w:rsidR="0068665E" w:rsidRPr="005E4A62" w:rsidRDefault="0068665E" w:rsidP="00FB5C7B">
      <w:pPr>
        <w:spacing w:after="0" w:line="240" w:lineRule="auto"/>
        <w:contextualSpacing/>
        <w:rPr>
          <w:rFonts w:ascii="Arial" w:hAnsi="Arial" w:cs="Arial"/>
          <w:b/>
        </w:rPr>
      </w:pP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Companies existing in the E-mobility space or having technologies and wanting to explore this segment and willing to display are requested to submit the duly filled in Reply Form, to the Secretariat by 17th July, 2023. </w:t>
      </w:r>
    </w:p>
    <w:p w:rsidR="0068665E" w:rsidRDefault="0068665E" w:rsidP="00FB5C7B">
      <w:pPr>
        <w:spacing w:after="0" w:line="240" w:lineRule="auto"/>
        <w:contextualSpacing/>
        <w:rPr>
          <w:rFonts w:ascii="Arial" w:hAnsi="Arial" w:cs="Arial"/>
        </w:rPr>
      </w:pP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Participation would be confirmed on a “first-come-first-serve” basis against payment and receipt of the filled-in reply form.   Please click at the </w:t>
      </w:r>
      <w:hyperlink r:id="rId7" w:history="1">
        <w:r w:rsidRPr="00B464DA">
          <w:rPr>
            <w:rStyle w:val="Hyperlink"/>
            <w:rFonts w:ascii="Arial" w:hAnsi="Arial" w:cs="Arial"/>
          </w:rPr>
          <w:t>Reply Form</w:t>
        </w:r>
      </w:hyperlink>
      <w:r w:rsidRPr="005E4A62">
        <w:rPr>
          <w:rFonts w:ascii="Arial" w:hAnsi="Arial" w:cs="Arial"/>
        </w:rPr>
        <w:t xml:space="preserve"> to register for this exhibition.  </w:t>
      </w:r>
    </w:p>
    <w:p w:rsidR="00FB5C7B" w:rsidRPr="005E4A62" w:rsidRDefault="00FB5C7B" w:rsidP="00FB5C7B">
      <w:pPr>
        <w:spacing w:after="0" w:line="240" w:lineRule="auto"/>
        <w:contextualSpacing/>
        <w:rPr>
          <w:rFonts w:ascii="Arial" w:hAnsi="Arial" w:cs="Arial"/>
        </w:rPr>
      </w:pPr>
      <w:r w:rsidRPr="005E4A62">
        <w:rPr>
          <w:rFonts w:ascii="Arial" w:hAnsi="Arial" w:cs="Arial"/>
        </w:rPr>
        <w:t>Companies wanting to enhance their brand prominence as a key player in the EV Value Chain, can use the sponsorship opportunities.</w:t>
      </w:r>
    </w:p>
    <w:p w:rsidR="0068665E" w:rsidRDefault="0068665E" w:rsidP="00FB5C7B">
      <w:pPr>
        <w:spacing w:after="0" w:line="240" w:lineRule="auto"/>
        <w:contextualSpacing/>
        <w:rPr>
          <w:rFonts w:ascii="Arial" w:hAnsi="Arial" w:cs="Arial"/>
        </w:rPr>
      </w:pPr>
    </w:p>
    <w:p w:rsidR="00FB5C7B" w:rsidRPr="005E4A62" w:rsidRDefault="00FB5C7B" w:rsidP="00FB5C7B">
      <w:pPr>
        <w:spacing w:after="0" w:line="240" w:lineRule="auto"/>
        <w:contextualSpacing/>
        <w:rPr>
          <w:rFonts w:ascii="Arial" w:hAnsi="Arial" w:cs="Arial"/>
        </w:rPr>
      </w:pPr>
      <w:r w:rsidRPr="005E4A62">
        <w:rPr>
          <w:rFonts w:ascii="Arial" w:hAnsi="Arial" w:cs="Arial"/>
        </w:rPr>
        <w:t>Details of participation and sponsorship opportunities are appended below:</w:t>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          </w:t>
      </w:r>
    </w:p>
    <w:p w:rsidR="00FB5C7B" w:rsidRPr="005E4A62" w:rsidRDefault="00FB5C7B" w:rsidP="00FB5C7B">
      <w:pPr>
        <w:spacing w:after="0" w:line="240" w:lineRule="auto"/>
        <w:contextualSpacing/>
        <w:rPr>
          <w:rFonts w:ascii="Arial" w:hAnsi="Arial" w:cs="Arial"/>
          <w:b/>
        </w:rPr>
      </w:pPr>
      <w:r w:rsidRPr="005E4A62">
        <w:rPr>
          <w:rFonts w:ascii="Arial" w:hAnsi="Arial" w:cs="Arial"/>
          <w:b/>
        </w:rPr>
        <w:t>Cost of participation</w:t>
      </w:r>
      <w:r w:rsidR="005E4A62" w:rsidRPr="005E4A62">
        <w:rPr>
          <w:rFonts w:ascii="Arial" w:hAnsi="Arial" w:cs="Arial"/>
          <w:b/>
        </w:rPr>
        <w:t xml:space="preserve"> </w:t>
      </w:r>
      <w:r w:rsidRPr="005E4A62">
        <w:rPr>
          <w:rFonts w:ascii="Arial" w:hAnsi="Arial" w:cs="Arial"/>
          <w:b/>
        </w:rPr>
        <w:t>Standard Booth</w:t>
      </w:r>
      <w:r w:rsidR="005E4A62" w:rsidRPr="005E4A62">
        <w:rPr>
          <w:rFonts w:ascii="Arial" w:hAnsi="Arial" w:cs="Arial"/>
          <w:b/>
        </w:rPr>
        <w:t xml:space="preserve"> - </w:t>
      </w:r>
      <w:r w:rsidRPr="005E4A62">
        <w:rPr>
          <w:rFonts w:ascii="Arial" w:hAnsi="Arial" w:cs="Arial"/>
          <w:b/>
        </w:rPr>
        <w:t>INR 65,000/- + GST</w:t>
      </w:r>
    </w:p>
    <w:p w:rsidR="0068665E" w:rsidRDefault="0068665E" w:rsidP="00FB5C7B">
      <w:pPr>
        <w:spacing w:after="0" w:line="240" w:lineRule="auto"/>
        <w:contextualSpacing/>
        <w:rPr>
          <w:rFonts w:ascii="Arial" w:hAnsi="Arial" w:cs="Arial"/>
        </w:rPr>
      </w:pPr>
    </w:p>
    <w:p w:rsidR="00FB5C7B" w:rsidRPr="005E4A62" w:rsidRDefault="005E4A62" w:rsidP="00FB5C7B">
      <w:pPr>
        <w:spacing w:after="0" w:line="240" w:lineRule="auto"/>
        <w:contextualSpacing/>
        <w:rPr>
          <w:rFonts w:ascii="Arial" w:hAnsi="Arial" w:cs="Arial"/>
        </w:rPr>
      </w:pPr>
      <w:r w:rsidRPr="005E4A62">
        <w:rPr>
          <w:rFonts w:ascii="Arial" w:hAnsi="Arial" w:cs="Arial"/>
        </w:rPr>
        <w:t xml:space="preserve">-  </w:t>
      </w:r>
      <w:r w:rsidR="00FB5C7B" w:rsidRPr="005E4A62">
        <w:rPr>
          <w:rFonts w:ascii="Arial" w:hAnsi="Arial" w:cs="Arial"/>
        </w:rPr>
        <w:t xml:space="preserve">   Standard </w:t>
      </w:r>
      <w:proofErr w:type="gramStart"/>
      <w:r w:rsidR="00FB5C7B" w:rsidRPr="005E4A62">
        <w:rPr>
          <w:rFonts w:ascii="Arial" w:hAnsi="Arial" w:cs="Arial"/>
        </w:rPr>
        <w:t>Booth :</w:t>
      </w:r>
      <w:proofErr w:type="gramEnd"/>
      <w:r w:rsidR="00FB5C7B" w:rsidRPr="005E4A62">
        <w:rPr>
          <w:rFonts w:ascii="Arial" w:hAnsi="Arial" w:cs="Arial"/>
        </w:rPr>
        <w:t xml:space="preserve"> 9 </w:t>
      </w:r>
      <w:proofErr w:type="spellStart"/>
      <w:r w:rsidR="00FB5C7B" w:rsidRPr="005E4A62">
        <w:rPr>
          <w:rFonts w:ascii="Arial" w:hAnsi="Arial" w:cs="Arial"/>
        </w:rPr>
        <w:t>sq</w:t>
      </w:r>
      <w:proofErr w:type="spellEnd"/>
      <w:r w:rsidR="00FB5C7B" w:rsidRPr="005E4A62">
        <w:rPr>
          <w:rFonts w:ascii="Arial" w:hAnsi="Arial" w:cs="Arial"/>
        </w:rPr>
        <w:t xml:space="preserve"> </w:t>
      </w:r>
      <w:proofErr w:type="spellStart"/>
      <w:r w:rsidR="00FB5C7B" w:rsidRPr="005E4A62">
        <w:rPr>
          <w:rFonts w:ascii="Arial" w:hAnsi="Arial" w:cs="Arial"/>
        </w:rPr>
        <w:t>mtrs</w:t>
      </w:r>
      <w:proofErr w:type="spellEnd"/>
      <w:r w:rsidR="00FB5C7B" w:rsidRPr="005E4A62">
        <w:rPr>
          <w:rFonts w:ascii="Arial" w:hAnsi="Arial" w:cs="Arial"/>
        </w:rPr>
        <w:t xml:space="preserve"> </w:t>
      </w:r>
      <w:proofErr w:type="spellStart"/>
      <w:r w:rsidR="00FB5C7B" w:rsidRPr="005E4A62">
        <w:rPr>
          <w:rFonts w:ascii="Arial" w:hAnsi="Arial" w:cs="Arial"/>
        </w:rPr>
        <w:t>Octonorm</w:t>
      </w:r>
      <w:proofErr w:type="spellEnd"/>
      <w:r w:rsidR="00FB5C7B" w:rsidRPr="005E4A62">
        <w:rPr>
          <w:rFonts w:ascii="Arial" w:hAnsi="Arial" w:cs="Arial"/>
        </w:rPr>
        <w:t xml:space="preserve"> Structure </w:t>
      </w:r>
    </w:p>
    <w:p w:rsidR="00FB5C7B" w:rsidRPr="005E4A62" w:rsidRDefault="00FB5C7B" w:rsidP="00FB5C7B">
      <w:pPr>
        <w:spacing w:after="0" w:line="240" w:lineRule="auto"/>
        <w:contextualSpacing/>
        <w:rPr>
          <w:rFonts w:ascii="Arial" w:hAnsi="Arial" w:cs="Arial"/>
        </w:rPr>
      </w:pPr>
      <w:r w:rsidRPr="005E4A62">
        <w:rPr>
          <w:rFonts w:ascii="Arial" w:hAnsi="Arial" w:cs="Arial"/>
        </w:rPr>
        <w:t>-     Fascia Name</w:t>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     </w:t>
      </w:r>
      <w:proofErr w:type="gramStart"/>
      <w:r w:rsidRPr="005E4A62">
        <w:rPr>
          <w:rFonts w:ascii="Arial" w:hAnsi="Arial" w:cs="Arial"/>
        </w:rPr>
        <w:t>Deliverable :</w:t>
      </w:r>
      <w:proofErr w:type="gramEnd"/>
    </w:p>
    <w:p w:rsidR="00FB5C7B" w:rsidRPr="005E4A62" w:rsidRDefault="00FB5C7B" w:rsidP="005E4A62">
      <w:pPr>
        <w:spacing w:after="0" w:line="240" w:lineRule="auto"/>
        <w:ind w:left="255"/>
        <w:contextualSpacing/>
        <w:rPr>
          <w:rFonts w:ascii="Arial" w:hAnsi="Arial" w:cs="Arial"/>
        </w:rPr>
      </w:pPr>
      <w:r w:rsidRPr="005E4A62">
        <w:rPr>
          <w:rFonts w:ascii="Arial" w:hAnsi="Arial" w:cs="Arial"/>
        </w:rPr>
        <w:t xml:space="preserve">1 round table, 1 info desk, 3 chairs, 3 spotlights, 1 wooden shelf, 1 podium, 1 waste bin, 1 power socket, 1 info counter, carpet </w:t>
      </w:r>
    </w:p>
    <w:p w:rsidR="00FB5C7B" w:rsidRDefault="00FB5C7B" w:rsidP="00FB5C7B">
      <w:pPr>
        <w:spacing w:after="0" w:line="240" w:lineRule="auto"/>
        <w:contextualSpacing/>
        <w:rPr>
          <w:rFonts w:ascii="Arial" w:hAnsi="Arial" w:cs="Arial"/>
        </w:rPr>
      </w:pPr>
      <w:r w:rsidRPr="005E4A62">
        <w:rPr>
          <w:rFonts w:ascii="Arial" w:hAnsi="Arial" w:cs="Arial"/>
        </w:rPr>
        <w:t xml:space="preserve"> </w:t>
      </w:r>
    </w:p>
    <w:p w:rsidR="00812E3D" w:rsidRDefault="00812E3D" w:rsidP="00FB5C7B">
      <w:pPr>
        <w:spacing w:after="0" w:line="240" w:lineRule="auto"/>
        <w:contextualSpacing/>
        <w:rPr>
          <w:rFonts w:ascii="Arial" w:hAnsi="Arial" w:cs="Arial"/>
        </w:rPr>
      </w:pPr>
    </w:p>
    <w:p w:rsidR="00812E3D" w:rsidRPr="005E4A62" w:rsidRDefault="00812E3D" w:rsidP="00FB5C7B">
      <w:pPr>
        <w:spacing w:after="0" w:line="240" w:lineRule="auto"/>
        <w:contextualSpacing/>
        <w:rPr>
          <w:rFonts w:ascii="Arial" w:hAnsi="Arial" w:cs="Arial"/>
        </w:rPr>
      </w:pPr>
    </w:p>
    <w:p w:rsidR="00FB5C7B" w:rsidRPr="005E4A62" w:rsidRDefault="00FB5C7B" w:rsidP="00FB5C7B">
      <w:pPr>
        <w:spacing w:after="0" w:line="240" w:lineRule="auto"/>
        <w:contextualSpacing/>
        <w:rPr>
          <w:rFonts w:ascii="Arial" w:hAnsi="Arial" w:cs="Arial"/>
          <w:b/>
        </w:rPr>
      </w:pPr>
      <w:r w:rsidRPr="005E4A62">
        <w:rPr>
          <w:rFonts w:ascii="Arial" w:hAnsi="Arial" w:cs="Arial"/>
          <w:b/>
        </w:rPr>
        <w:t xml:space="preserve">B.  Brand Promotion Opportunities: </w:t>
      </w:r>
    </w:p>
    <w:p w:rsidR="0068665E" w:rsidRDefault="0068665E" w:rsidP="00FB5C7B">
      <w:pPr>
        <w:spacing w:after="0" w:line="240" w:lineRule="auto"/>
        <w:contextualSpacing/>
        <w:rPr>
          <w:rFonts w:ascii="Arial" w:hAnsi="Arial" w:cs="Arial"/>
        </w:rPr>
      </w:pPr>
    </w:p>
    <w:p w:rsidR="005E4A62" w:rsidRPr="00812E3D" w:rsidRDefault="00FB5C7B" w:rsidP="00FB5C7B">
      <w:pPr>
        <w:spacing w:after="0" w:line="240" w:lineRule="auto"/>
        <w:contextualSpacing/>
        <w:rPr>
          <w:rFonts w:ascii="Arial" w:hAnsi="Arial" w:cs="Arial"/>
          <w:b/>
          <w:u w:val="single"/>
        </w:rPr>
      </w:pPr>
      <w:proofErr w:type="gramStart"/>
      <w:r w:rsidRPr="00812E3D">
        <w:rPr>
          <w:rFonts w:ascii="Arial" w:hAnsi="Arial" w:cs="Arial"/>
          <w:b/>
          <w:u w:val="single"/>
        </w:rPr>
        <w:t>Category</w:t>
      </w:r>
      <w:r w:rsidR="005E4A62" w:rsidRPr="00812E3D">
        <w:rPr>
          <w:rFonts w:ascii="Arial" w:hAnsi="Arial" w:cs="Arial"/>
          <w:b/>
          <w:u w:val="single"/>
        </w:rPr>
        <w:t xml:space="preserve"> :</w:t>
      </w:r>
      <w:proofErr w:type="gramEnd"/>
      <w:r w:rsidR="005E4A62" w:rsidRPr="00812E3D">
        <w:rPr>
          <w:rFonts w:ascii="Arial" w:hAnsi="Arial" w:cs="Arial"/>
          <w:b/>
          <w:u w:val="single"/>
        </w:rPr>
        <w:t xml:space="preserve"> </w:t>
      </w:r>
    </w:p>
    <w:p w:rsidR="00812E3D" w:rsidRDefault="00812E3D" w:rsidP="00FB5C7B">
      <w:pPr>
        <w:spacing w:after="0" w:line="240" w:lineRule="auto"/>
        <w:contextualSpacing/>
        <w:rPr>
          <w:rFonts w:ascii="Arial" w:hAnsi="Arial" w:cs="Arial"/>
          <w:b/>
        </w:rPr>
      </w:pPr>
    </w:p>
    <w:p w:rsidR="00FB5C7B" w:rsidRPr="005E4A62" w:rsidRDefault="00FB5C7B" w:rsidP="00FB5C7B">
      <w:pPr>
        <w:spacing w:after="0" w:line="240" w:lineRule="auto"/>
        <w:contextualSpacing/>
        <w:rPr>
          <w:rFonts w:ascii="Arial" w:hAnsi="Arial" w:cs="Arial"/>
          <w:b/>
        </w:rPr>
      </w:pPr>
      <w:r w:rsidRPr="005E4A62">
        <w:rPr>
          <w:rFonts w:ascii="Arial" w:hAnsi="Arial" w:cs="Arial"/>
          <w:b/>
        </w:rPr>
        <w:t>Supporting Partner</w:t>
      </w:r>
      <w:r w:rsidR="005E4A62" w:rsidRPr="005E4A62">
        <w:rPr>
          <w:rFonts w:ascii="Arial" w:hAnsi="Arial" w:cs="Arial"/>
          <w:b/>
        </w:rPr>
        <w:t xml:space="preserve"> - I</w:t>
      </w:r>
      <w:r w:rsidRPr="005E4A62">
        <w:rPr>
          <w:rFonts w:ascii="Arial" w:hAnsi="Arial" w:cs="Arial"/>
          <w:b/>
        </w:rPr>
        <w:t>NR 5</w:t>
      </w:r>
      <w:proofErr w:type="gramStart"/>
      <w:r w:rsidRPr="005E4A62">
        <w:rPr>
          <w:rFonts w:ascii="Arial" w:hAnsi="Arial" w:cs="Arial"/>
          <w:b/>
        </w:rPr>
        <w:t>,00,000</w:t>
      </w:r>
      <w:proofErr w:type="gramEnd"/>
      <w:r w:rsidRPr="005E4A62">
        <w:rPr>
          <w:rFonts w:ascii="Arial" w:hAnsi="Arial" w:cs="Arial"/>
          <w:b/>
        </w:rPr>
        <w:t>/-</w:t>
      </w:r>
    </w:p>
    <w:p w:rsidR="00FB5C7B" w:rsidRPr="005E4A62" w:rsidRDefault="00FB5C7B" w:rsidP="005E4A62">
      <w:pPr>
        <w:pStyle w:val="ListParagraph"/>
        <w:numPr>
          <w:ilvl w:val="0"/>
          <w:numId w:val="1"/>
        </w:numPr>
        <w:spacing w:after="0" w:line="240" w:lineRule="auto"/>
        <w:ind w:left="426"/>
        <w:rPr>
          <w:rFonts w:ascii="Arial" w:hAnsi="Arial" w:cs="Arial"/>
        </w:rPr>
      </w:pPr>
      <w:r w:rsidRPr="005E4A62">
        <w:rPr>
          <w:rFonts w:ascii="Arial" w:hAnsi="Arial" w:cs="Arial"/>
        </w:rPr>
        <w:t xml:space="preserve">Your contribution will Fund two Start-ups to set up their booths at the expo </w:t>
      </w:r>
    </w:p>
    <w:p w:rsidR="00FB5C7B" w:rsidRPr="005E4A62" w:rsidRDefault="00FB5C7B" w:rsidP="00FB5C7B">
      <w:pPr>
        <w:pStyle w:val="ListParagraph"/>
        <w:numPr>
          <w:ilvl w:val="0"/>
          <w:numId w:val="1"/>
        </w:numPr>
        <w:spacing w:after="0" w:line="240" w:lineRule="auto"/>
        <w:ind w:left="426"/>
        <w:rPr>
          <w:rFonts w:ascii="Arial" w:hAnsi="Arial" w:cs="Arial"/>
        </w:rPr>
      </w:pPr>
      <w:r w:rsidRPr="005E4A62">
        <w:rPr>
          <w:rFonts w:ascii="Arial" w:hAnsi="Arial" w:cs="Arial"/>
        </w:rPr>
        <w:t>Supporting Logo at the stand of the funded Start-up</w:t>
      </w:r>
    </w:p>
    <w:p w:rsidR="00FB5C7B" w:rsidRPr="005E4A62" w:rsidRDefault="00FB5C7B" w:rsidP="00BD7BB8">
      <w:pPr>
        <w:pStyle w:val="ListParagraph"/>
        <w:numPr>
          <w:ilvl w:val="0"/>
          <w:numId w:val="1"/>
        </w:numPr>
        <w:spacing w:after="0" w:line="240" w:lineRule="auto"/>
        <w:ind w:left="426"/>
        <w:rPr>
          <w:rFonts w:ascii="Arial" w:hAnsi="Arial" w:cs="Arial"/>
        </w:rPr>
      </w:pPr>
      <w:r w:rsidRPr="005E4A62">
        <w:rPr>
          <w:rFonts w:ascii="Arial" w:hAnsi="Arial" w:cs="Arial"/>
        </w:rPr>
        <w:t>+</w:t>
      </w:r>
      <w:r w:rsidR="005E4A62" w:rsidRPr="005E4A62">
        <w:rPr>
          <w:rFonts w:ascii="Arial" w:hAnsi="Arial" w:cs="Arial"/>
        </w:rPr>
        <w:t xml:space="preserve"> </w:t>
      </w:r>
      <w:r w:rsidRPr="005E4A62">
        <w:rPr>
          <w:rFonts w:ascii="Arial" w:hAnsi="Arial" w:cs="Arial"/>
        </w:rPr>
        <w:t xml:space="preserve"> Platinum sponsorship deliverables</w:t>
      </w:r>
    </w:p>
    <w:p w:rsidR="00FB5C7B" w:rsidRPr="005E4A62" w:rsidRDefault="00FB5C7B" w:rsidP="00FB5C7B">
      <w:pPr>
        <w:spacing w:after="0" w:line="240" w:lineRule="auto"/>
        <w:contextualSpacing/>
        <w:rPr>
          <w:rFonts w:ascii="Arial" w:hAnsi="Arial" w:cs="Arial"/>
        </w:rPr>
      </w:pPr>
    </w:p>
    <w:p w:rsidR="00FB5C7B" w:rsidRPr="005E4A62" w:rsidRDefault="00FB5C7B" w:rsidP="00FB5C7B">
      <w:pPr>
        <w:spacing w:after="0" w:line="240" w:lineRule="auto"/>
        <w:contextualSpacing/>
        <w:rPr>
          <w:rFonts w:ascii="Arial" w:hAnsi="Arial" w:cs="Arial"/>
          <w:b/>
        </w:rPr>
      </w:pPr>
      <w:r w:rsidRPr="005E4A62">
        <w:rPr>
          <w:rFonts w:ascii="Arial" w:hAnsi="Arial" w:cs="Arial"/>
          <w:b/>
        </w:rPr>
        <w:t>Platinum Sponsorship</w:t>
      </w:r>
      <w:r w:rsidR="005E4A62" w:rsidRPr="005E4A62">
        <w:rPr>
          <w:rFonts w:ascii="Arial" w:hAnsi="Arial" w:cs="Arial"/>
          <w:b/>
        </w:rPr>
        <w:t xml:space="preserve"> - INR 3</w:t>
      </w:r>
      <w:proofErr w:type="gramStart"/>
      <w:r w:rsidR="005E4A62" w:rsidRPr="005E4A62">
        <w:rPr>
          <w:rFonts w:ascii="Arial" w:hAnsi="Arial" w:cs="Arial"/>
          <w:b/>
        </w:rPr>
        <w:t>,00,000</w:t>
      </w:r>
      <w:proofErr w:type="gramEnd"/>
      <w:r w:rsidR="005E4A62" w:rsidRPr="005E4A62">
        <w:rPr>
          <w:rFonts w:ascii="Arial" w:hAnsi="Arial" w:cs="Arial"/>
          <w:b/>
        </w:rPr>
        <w:t>/-</w:t>
      </w:r>
    </w:p>
    <w:p w:rsidR="00FB5C7B" w:rsidRPr="005E4A62" w:rsidRDefault="005E4A62" w:rsidP="005E4A62">
      <w:pPr>
        <w:spacing w:after="0" w:line="240" w:lineRule="auto"/>
        <w:rPr>
          <w:rFonts w:ascii="Arial" w:hAnsi="Arial" w:cs="Arial"/>
        </w:rPr>
      </w:pPr>
      <w:r w:rsidRPr="005E4A62">
        <w:rPr>
          <w:rFonts w:ascii="Arial" w:hAnsi="Arial" w:cs="Arial"/>
        </w:rPr>
        <w:t xml:space="preserve">•    </w:t>
      </w:r>
      <w:r w:rsidR="00FB5C7B" w:rsidRPr="005E4A62">
        <w:rPr>
          <w:rFonts w:ascii="Arial" w:hAnsi="Arial" w:cs="Arial"/>
        </w:rPr>
        <w:t xml:space="preserve">Standard booth (18 </w:t>
      </w:r>
      <w:proofErr w:type="spellStart"/>
      <w:r w:rsidR="00FB5C7B" w:rsidRPr="005E4A62">
        <w:rPr>
          <w:rFonts w:ascii="Arial" w:hAnsi="Arial" w:cs="Arial"/>
        </w:rPr>
        <w:t>sq</w:t>
      </w:r>
      <w:proofErr w:type="spellEnd"/>
      <w:r w:rsidR="00FB5C7B" w:rsidRPr="005E4A62">
        <w:rPr>
          <w:rFonts w:ascii="Arial" w:hAnsi="Arial" w:cs="Arial"/>
        </w:rPr>
        <w:t xml:space="preserve"> </w:t>
      </w:r>
      <w:proofErr w:type="spellStart"/>
      <w:r w:rsidR="00FB5C7B" w:rsidRPr="005E4A62">
        <w:rPr>
          <w:rFonts w:ascii="Arial" w:hAnsi="Arial" w:cs="Arial"/>
        </w:rPr>
        <w:t>mtrs</w:t>
      </w:r>
      <w:proofErr w:type="spellEnd"/>
      <w:r w:rsidR="00FB5C7B" w:rsidRPr="005E4A62">
        <w:rPr>
          <w:rFonts w:ascii="Arial" w:hAnsi="Arial" w:cs="Arial"/>
        </w:rPr>
        <w:t>) at a prime location</w:t>
      </w:r>
    </w:p>
    <w:p w:rsidR="00FB5C7B" w:rsidRPr="005E4A62" w:rsidRDefault="00FB5C7B" w:rsidP="00FB5C7B">
      <w:pPr>
        <w:spacing w:after="0" w:line="240" w:lineRule="auto"/>
        <w:contextualSpacing/>
        <w:rPr>
          <w:rFonts w:ascii="Arial" w:hAnsi="Arial" w:cs="Arial"/>
        </w:rPr>
      </w:pPr>
      <w:r w:rsidRPr="005E4A62">
        <w:rPr>
          <w:rFonts w:ascii="Arial" w:hAnsi="Arial" w:cs="Arial"/>
        </w:rPr>
        <w:t>•    6 additional complimentary delegates</w:t>
      </w:r>
    </w:p>
    <w:p w:rsidR="00FB5C7B" w:rsidRPr="005E4A62" w:rsidRDefault="00FB5C7B" w:rsidP="00FB5C7B">
      <w:pPr>
        <w:spacing w:after="0" w:line="240" w:lineRule="auto"/>
        <w:contextualSpacing/>
        <w:rPr>
          <w:rFonts w:ascii="Arial" w:hAnsi="Arial" w:cs="Arial"/>
        </w:rPr>
      </w:pPr>
      <w:r w:rsidRPr="005E4A62">
        <w:rPr>
          <w:rFonts w:ascii="Arial" w:hAnsi="Arial" w:cs="Arial"/>
        </w:rPr>
        <w:t>•    Colour advert in the event catalogue</w:t>
      </w:r>
    </w:p>
    <w:p w:rsidR="00FB5C7B" w:rsidRPr="005E4A62" w:rsidRDefault="00FB5C7B" w:rsidP="00FB5C7B">
      <w:pPr>
        <w:spacing w:after="0" w:line="240" w:lineRule="auto"/>
        <w:contextualSpacing/>
        <w:rPr>
          <w:rFonts w:ascii="Arial" w:hAnsi="Arial" w:cs="Arial"/>
        </w:rPr>
      </w:pPr>
      <w:r w:rsidRPr="005E4A62">
        <w:rPr>
          <w:rFonts w:ascii="Arial" w:hAnsi="Arial" w:cs="Arial"/>
        </w:rPr>
        <w:t>•    Logo on name badge</w:t>
      </w:r>
    </w:p>
    <w:p w:rsidR="00FB5C7B" w:rsidRPr="005E4A62" w:rsidRDefault="00FB5C7B" w:rsidP="00FB5C7B">
      <w:pPr>
        <w:spacing w:after="0" w:line="240" w:lineRule="auto"/>
        <w:contextualSpacing/>
        <w:rPr>
          <w:rFonts w:ascii="Arial" w:hAnsi="Arial" w:cs="Arial"/>
        </w:rPr>
      </w:pPr>
      <w:r w:rsidRPr="005E4A62">
        <w:rPr>
          <w:rFonts w:ascii="Arial" w:hAnsi="Arial" w:cs="Arial"/>
        </w:rPr>
        <w:t>•    Thank you sponsor panel</w:t>
      </w:r>
    </w:p>
    <w:p w:rsidR="00FB5C7B" w:rsidRPr="005E4A62" w:rsidRDefault="00FB5C7B" w:rsidP="00FB5C7B">
      <w:pPr>
        <w:spacing w:after="0" w:line="240" w:lineRule="auto"/>
        <w:contextualSpacing/>
        <w:rPr>
          <w:rFonts w:ascii="Arial" w:hAnsi="Arial" w:cs="Arial"/>
        </w:rPr>
      </w:pPr>
      <w:r w:rsidRPr="005E4A62">
        <w:rPr>
          <w:rFonts w:ascii="Arial" w:hAnsi="Arial" w:cs="Arial"/>
        </w:rPr>
        <w:t>•    Prominent display of Logo at Backdrop</w:t>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     Logo in marketing collaterals </w:t>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     Logo in event website, </w:t>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     Logo on inaugural backdrop, </w:t>
      </w:r>
    </w:p>
    <w:p w:rsidR="00FB5C7B" w:rsidRPr="005E4A62" w:rsidRDefault="00FB5C7B" w:rsidP="00FB5C7B">
      <w:pPr>
        <w:spacing w:after="0" w:line="240" w:lineRule="auto"/>
        <w:contextualSpacing/>
        <w:rPr>
          <w:rFonts w:ascii="Arial" w:hAnsi="Arial" w:cs="Arial"/>
        </w:rPr>
      </w:pPr>
      <w:r w:rsidRPr="005E4A62">
        <w:rPr>
          <w:rFonts w:ascii="Arial" w:hAnsi="Arial" w:cs="Arial"/>
        </w:rPr>
        <w:t>•     Logo at event gates and other branding areas</w:t>
      </w:r>
    </w:p>
    <w:p w:rsidR="00FB5C7B" w:rsidRPr="005E4A62" w:rsidRDefault="00FB5C7B" w:rsidP="00FB5C7B">
      <w:pPr>
        <w:spacing w:after="0" w:line="240" w:lineRule="auto"/>
        <w:contextualSpacing/>
        <w:rPr>
          <w:rFonts w:ascii="Arial" w:hAnsi="Arial" w:cs="Arial"/>
        </w:rPr>
      </w:pPr>
      <w:r w:rsidRPr="005E4A62">
        <w:rPr>
          <w:rFonts w:ascii="Arial" w:hAnsi="Arial" w:cs="Arial"/>
        </w:rPr>
        <w:t>•    60 seconds corporate film at the venue and inauguration area</w:t>
      </w:r>
    </w:p>
    <w:p w:rsidR="005E4A62" w:rsidRPr="005E4A62" w:rsidRDefault="005E4A62" w:rsidP="00FB5C7B">
      <w:pPr>
        <w:spacing w:after="0" w:line="240" w:lineRule="auto"/>
        <w:contextualSpacing/>
        <w:rPr>
          <w:rFonts w:ascii="Arial" w:hAnsi="Arial" w:cs="Arial"/>
        </w:rPr>
      </w:pPr>
    </w:p>
    <w:p w:rsidR="00FB5C7B" w:rsidRPr="005E4A62" w:rsidRDefault="005E4A62" w:rsidP="00FB5C7B">
      <w:pPr>
        <w:spacing w:after="0" w:line="240" w:lineRule="auto"/>
        <w:contextualSpacing/>
        <w:rPr>
          <w:rFonts w:ascii="Arial" w:hAnsi="Arial" w:cs="Arial"/>
          <w:b/>
        </w:rPr>
      </w:pPr>
      <w:r w:rsidRPr="005E4A62">
        <w:rPr>
          <w:rFonts w:ascii="Arial" w:hAnsi="Arial" w:cs="Arial"/>
          <w:b/>
        </w:rPr>
        <w:t xml:space="preserve">Principal Sponsorship - </w:t>
      </w:r>
      <w:r w:rsidR="00FB5C7B" w:rsidRPr="005E4A62">
        <w:rPr>
          <w:rFonts w:ascii="Arial" w:hAnsi="Arial" w:cs="Arial"/>
          <w:b/>
        </w:rPr>
        <w:t>INR 1</w:t>
      </w:r>
      <w:proofErr w:type="gramStart"/>
      <w:r w:rsidR="00FB5C7B" w:rsidRPr="005E4A62">
        <w:rPr>
          <w:rFonts w:ascii="Arial" w:hAnsi="Arial" w:cs="Arial"/>
          <w:b/>
        </w:rPr>
        <w:t>,50,000</w:t>
      </w:r>
      <w:proofErr w:type="gramEnd"/>
      <w:r w:rsidR="00FB5C7B" w:rsidRPr="005E4A62">
        <w:rPr>
          <w:rFonts w:ascii="Arial" w:hAnsi="Arial" w:cs="Arial"/>
          <w:b/>
        </w:rPr>
        <w:t>/-</w:t>
      </w:r>
    </w:p>
    <w:p w:rsidR="00FB5C7B" w:rsidRPr="005E4A62" w:rsidRDefault="005E4A62" w:rsidP="00FB5C7B">
      <w:pPr>
        <w:spacing w:after="0" w:line="240" w:lineRule="auto"/>
        <w:contextualSpacing/>
        <w:rPr>
          <w:rFonts w:ascii="Arial" w:hAnsi="Arial" w:cs="Arial"/>
        </w:rPr>
      </w:pPr>
      <w:r w:rsidRPr="005E4A62">
        <w:rPr>
          <w:rFonts w:ascii="Arial" w:hAnsi="Arial" w:cs="Arial"/>
        </w:rPr>
        <w:t xml:space="preserve">•    </w:t>
      </w:r>
      <w:r w:rsidR="00FB5C7B" w:rsidRPr="005E4A62">
        <w:rPr>
          <w:rFonts w:ascii="Arial" w:hAnsi="Arial" w:cs="Arial"/>
        </w:rPr>
        <w:t xml:space="preserve">Standard booth (9 </w:t>
      </w:r>
      <w:proofErr w:type="spellStart"/>
      <w:r w:rsidR="00FB5C7B" w:rsidRPr="005E4A62">
        <w:rPr>
          <w:rFonts w:ascii="Arial" w:hAnsi="Arial" w:cs="Arial"/>
        </w:rPr>
        <w:t>sq</w:t>
      </w:r>
      <w:proofErr w:type="spellEnd"/>
      <w:r w:rsidR="00FB5C7B" w:rsidRPr="005E4A62">
        <w:rPr>
          <w:rFonts w:ascii="Arial" w:hAnsi="Arial" w:cs="Arial"/>
        </w:rPr>
        <w:t xml:space="preserve"> </w:t>
      </w:r>
      <w:proofErr w:type="spellStart"/>
      <w:r w:rsidR="00FB5C7B" w:rsidRPr="005E4A62">
        <w:rPr>
          <w:rFonts w:ascii="Arial" w:hAnsi="Arial" w:cs="Arial"/>
        </w:rPr>
        <w:t>mtrs</w:t>
      </w:r>
      <w:proofErr w:type="spellEnd"/>
      <w:r w:rsidR="00FB5C7B" w:rsidRPr="005E4A62">
        <w:rPr>
          <w:rFonts w:ascii="Arial" w:hAnsi="Arial" w:cs="Arial"/>
        </w:rPr>
        <w:t>) at a prime location</w:t>
      </w:r>
    </w:p>
    <w:p w:rsidR="00FB5C7B" w:rsidRPr="005E4A62" w:rsidRDefault="00FB5C7B" w:rsidP="00FB5C7B">
      <w:pPr>
        <w:spacing w:after="0" w:line="240" w:lineRule="auto"/>
        <w:contextualSpacing/>
        <w:rPr>
          <w:rFonts w:ascii="Arial" w:hAnsi="Arial" w:cs="Arial"/>
        </w:rPr>
      </w:pPr>
      <w:r w:rsidRPr="005E4A62">
        <w:rPr>
          <w:rFonts w:ascii="Arial" w:hAnsi="Arial" w:cs="Arial"/>
        </w:rPr>
        <w:t>•    3 additional complimentary delegates</w:t>
      </w:r>
    </w:p>
    <w:p w:rsidR="00FB5C7B" w:rsidRPr="005E4A62" w:rsidRDefault="00FB5C7B" w:rsidP="00FB5C7B">
      <w:pPr>
        <w:spacing w:after="0" w:line="240" w:lineRule="auto"/>
        <w:contextualSpacing/>
        <w:rPr>
          <w:rFonts w:ascii="Arial" w:hAnsi="Arial" w:cs="Arial"/>
        </w:rPr>
      </w:pPr>
      <w:r w:rsidRPr="005E4A62">
        <w:rPr>
          <w:rFonts w:ascii="Arial" w:hAnsi="Arial" w:cs="Arial"/>
        </w:rPr>
        <w:t>•    Colour advert in the event catalogue</w:t>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    Logo in marketing collaterals </w:t>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    Logo in event website, </w:t>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    Logo on inaugural backdrop, </w:t>
      </w:r>
    </w:p>
    <w:p w:rsidR="00FB5C7B" w:rsidRPr="005E4A62" w:rsidRDefault="005E4A62" w:rsidP="00FB5C7B">
      <w:pPr>
        <w:spacing w:after="0" w:line="240" w:lineRule="auto"/>
        <w:contextualSpacing/>
        <w:rPr>
          <w:rFonts w:ascii="Arial" w:hAnsi="Arial" w:cs="Arial"/>
        </w:rPr>
      </w:pPr>
      <w:r w:rsidRPr="005E4A62">
        <w:rPr>
          <w:rFonts w:ascii="Arial" w:hAnsi="Arial" w:cs="Arial"/>
        </w:rPr>
        <w:t xml:space="preserve">•    </w:t>
      </w:r>
      <w:r w:rsidR="00FB5C7B" w:rsidRPr="005E4A62">
        <w:rPr>
          <w:rFonts w:ascii="Arial" w:hAnsi="Arial" w:cs="Arial"/>
        </w:rPr>
        <w:t>Logo on Thank You Sponsors’ panel</w:t>
      </w:r>
    </w:p>
    <w:p w:rsidR="00FB5C7B" w:rsidRPr="005E4A62" w:rsidRDefault="00FB5C7B" w:rsidP="00FB5C7B">
      <w:pPr>
        <w:spacing w:after="0" w:line="240" w:lineRule="auto"/>
        <w:contextualSpacing/>
        <w:rPr>
          <w:rFonts w:ascii="Arial" w:hAnsi="Arial" w:cs="Arial"/>
        </w:rPr>
      </w:pPr>
      <w:r w:rsidRPr="005E4A62">
        <w:rPr>
          <w:rFonts w:ascii="Arial" w:hAnsi="Arial" w:cs="Arial"/>
        </w:rPr>
        <w:t>•    60 seconds corporate film at the venue and inauguration area</w:t>
      </w:r>
    </w:p>
    <w:p w:rsidR="005E4A62" w:rsidRPr="005E4A62" w:rsidRDefault="005E4A62" w:rsidP="00FB5C7B">
      <w:pPr>
        <w:spacing w:after="0" w:line="240" w:lineRule="auto"/>
        <w:contextualSpacing/>
        <w:rPr>
          <w:rFonts w:ascii="Arial" w:hAnsi="Arial" w:cs="Arial"/>
        </w:rPr>
      </w:pPr>
      <w:bookmarkStart w:id="0" w:name="_GoBack"/>
      <w:bookmarkEnd w:id="0"/>
    </w:p>
    <w:p w:rsidR="005E4A62" w:rsidRPr="005E4A62" w:rsidRDefault="005E4A62" w:rsidP="00FB5C7B">
      <w:pPr>
        <w:spacing w:after="0" w:line="240" w:lineRule="auto"/>
        <w:contextualSpacing/>
        <w:rPr>
          <w:rFonts w:ascii="Arial" w:hAnsi="Arial" w:cs="Arial"/>
          <w:b/>
        </w:rPr>
      </w:pPr>
      <w:r w:rsidRPr="005E4A62">
        <w:rPr>
          <w:rFonts w:ascii="Arial" w:hAnsi="Arial" w:cs="Arial"/>
          <w:b/>
        </w:rPr>
        <w:t xml:space="preserve">Associate Sponsorship - </w:t>
      </w:r>
      <w:r w:rsidR="00FB5C7B" w:rsidRPr="005E4A62">
        <w:rPr>
          <w:rFonts w:ascii="Arial" w:hAnsi="Arial" w:cs="Arial"/>
          <w:b/>
        </w:rPr>
        <w:t>INR 1</w:t>
      </w:r>
      <w:proofErr w:type="gramStart"/>
      <w:r w:rsidR="00FB5C7B" w:rsidRPr="005E4A62">
        <w:rPr>
          <w:rFonts w:ascii="Arial" w:hAnsi="Arial" w:cs="Arial"/>
          <w:b/>
        </w:rPr>
        <w:t>,00,000</w:t>
      </w:r>
      <w:proofErr w:type="gramEnd"/>
      <w:r w:rsidR="00FB5C7B" w:rsidRPr="005E4A62">
        <w:rPr>
          <w:rFonts w:ascii="Arial" w:hAnsi="Arial" w:cs="Arial"/>
          <w:b/>
        </w:rPr>
        <w:t xml:space="preserve">/- </w:t>
      </w:r>
      <w:r w:rsidR="00FB5C7B" w:rsidRPr="005E4A62">
        <w:rPr>
          <w:rFonts w:ascii="Arial" w:hAnsi="Arial" w:cs="Arial"/>
          <w:b/>
        </w:rPr>
        <w:tab/>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      Standard booth (9 </w:t>
      </w:r>
      <w:proofErr w:type="spellStart"/>
      <w:r w:rsidRPr="005E4A62">
        <w:rPr>
          <w:rFonts w:ascii="Arial" w:hAnsi="Arial" w:cs="Arial"/>
        </w:rPr>
        <w:t>sq</w:t>
      </w:r>
      <w:proofErr w:type="spellEnd"/>
      <w:r w:rsidRPr="005E4A62">
        <w:rPr>
          <w:rFonts w:ascii="Arial" w:hAnsi="Arial" w:cs="Arial"/>
        </w:rPr>
        <w:t xml:space="preserve"> </w:t>
      </w:r>
      <w:proofErr w:type="spellStart"/>
      <w:r w:rsidRPr="005E4A62">
        <w:rPr>
          <w:rFonts w:ascii="Arial" w:hAnsi="Arial" w:cs="Arial"/>
        </w:rPr>
        <w:t>mtrs</w:t>
      </w:r>
      <w:proofErr w:type="spellEnd"/>
      <w:r w:rsidRPr="005E4A62">
        <w:rPr>
          <w:rFonts w:ascii="Arial" w:hAnsi="Arial" w:cs="Arial"/>
        </w:rPr>
        <w:t>) at a prime location</w:t>
      </w:r>
    </w:p>
    <w:p w:rsidR="00FB5C7B" w:rsidRPr="005E4A62" w:rsidRDefault="00FB5C7B" w:rsidP="00FB5C7B">
      <w:pPr>
        <w:spacing w:after="0" w:line="240" w:lineRule="auto"/>
        <w:contextualSpacing/>
        <w:rPr>
          <w:rFonts w:ascii="Arial" w:hAnsi="Arial" w:cs="Arial"/>
        </w:rPr>
      </w:pPr>
      <w:r w:rsidRPr="005E4A62">
        <w:rPr>
          <w:rFonts w:ascii="Arial" w:hAnsi="Arial" w:cs="Arial"/>
        </w:rPr>
        <w:t>•      1 additional complimentary delegate</w:t>
      </w:r>
    </w:p>
    <w:p w:rsidR="00FB5C7B" w:rsidRPr="005E4A62" w:rsidRDefault="00FB5C7B" w:rsidP="00FB5C7B">
      <w:pPr>
        <w:spacing w:after="0" w:line="240" w:lineRule="auto"/>
        <w:contextualSpacing/>
        <w:rPr>
          <w:rFonts w:ascii="Arial" w:hAnsi="Arial" w:cs="Arial"/>
        </w:rPr>
      </w:pPr>
      <w:r w:rsidRPr="005E4A62">
        <w:rPr>
          <w:rFonts w:ascii="Arial" w:hAnsi="Arial" w:cs="Arial"/>
        </w:rPr>
        <w:t>•      Colour advert in the event catalogue</w:t>
      </w:r>
    </w:p>
    <w:p w:rsidR="00FB5C7B" w:rsidRPr="005E4A62" w:rsidRDefault="00FB5C7B" w:rsidP="00FB5C7B">
      <w:pPr>
        <w:spacing w:after="0" w:line="240" w:lineRule="auto"/>
        <w:contextualSpacing/>
        <w:rPr>
          <w:rFonts w:ascii="Arial" w:hAnsi="Arial" w:cs="Arial"/>
        </w:rPr>
      </w:pPr>
      <w:r w:rsidRPr="005E4A62">
        <w:rPr>
          <w:rFonts w:ascii="Arial" w:hAnsi="Arial" w:cs="Arial"/>
        </w:rPr>
        <w:t>•      Logo on Thank you sponsor panel</w:t>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             </w:t>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I look forward to your confirmation of participation at this marquee event. </w:t>
      </w:r>
    </w:p>
    <w:p w:rsidR="00FB5C7B" w:rsidRPr="005E4A62" w:rsidRDefault="00FB5C7B" w:rsidP="005E4A62">
      <w:pPr>
        <w:spacing w:after="0" w:line="240" w:lineRule="auto"/>
        <w:contextualSpacing/>
        <w:jc w:val="right"/>
        <w:rPr>
          <w:rFonts w:ascii="Arial" w:hAnsi="Arial" w:cs="Arial"/>
        </w:rPr>
      </w:pPr>
      <w:r w:rsidRPr="005E4A62">
        <w:rPr>
          <w:rFonts w:ascii="Arial" w:hAnsi="Arial" w:cs="Arial"/>
        </w:rPr>
        <w:t>-</w:t>
      </w:r>
      <w:proofErr w:type="spellStart"/>
      <w:proofErr w:type="gramStart"/>
      <w:r w:rsidRPr="005E4A62">
        <w:rPr>
          <w:rFonts w:ascii="Arial" w:hAnsi="Arial" w:cs="Arial"/>
        </w:rPr>
        <w:t>sd</w:t>
      </w:r>
      <w:proofErr w:type="spellEnd"/>
      <w:proofErr w:type="gramEnd"/>
      <w:r w:rsidRPr="005E4A62">
        <w:rPr>
          <w:rFonts w:ascii="Arial" w:hAnsi="Arial" w:cs="Arial"/>
        </w:rPr>
        <w:t>/-</w:t>
      </w:r>
    </w:p>
    <w:p w:rsidR="00FB5C7B" w:rsidRPr="005E4A62" w:rsidRDefault="00FB5C7B" w:rsidP="005E4A62">
      <w:pPr>
        <w:spacing w:after="0" w:line="240" w:lineRule="auto"/>
        <w:contextualSpacing/>
        <w:jc w:val="right"/>
        <w:rPr>
          <w:rFonts w:ascii="Arial" w:hAnsi="Arial" w:cs="Arial"/>
          <w:b/>
        </w:rPr>
      </w:pPr>
      <w:r w:rsidRPr="005E4A62">
        <w:rPr>
          <w:rFonts w:ascii="Arial" w:hAnsi="Arial" w:cs="Arial"/>
          <w:b/>
        </w:rPr>
        <w:t>Secretary</w:t>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Reply form: </w:t>
      </w:r>
      <w:hyperlink r:id="rId8" w:history="1">
        <w:r w:rsidRPr="00B464DA">
          <w:rPr>
            <w:rStyle w:val="Hyperlink"/>
            <w:rFonts w:ascii="Arial" w:hAnsi="Arial" w:cs="Arial"/>
          </w:rPr>
          <w:t>Click here for reply form and payment process</w:t>
        </w:r>
      </w:hyperlink>
      <w:r w:rsidRPr="005E4A62">
        <w:rPr>
          <w:rFonts w:ascii="Arial" w:hAnsi="Arial" w:cs="Arial"/>
        </w:rPr>
        <w:t xml:space="preserve"> </w:t>
      </w:r>
    </w:p>
    <w:p w:rsidR="00FB5C7B" w:rsidRPr="005E4A62" w:rsidRDefault="00FB5C7B" w:rsidP="00FB5C7B">
      <w:pPr>
        <w:spacing w:after="0" w:line="240" w:lineRule="auto"/>
        <w:contextualSpacing/>
        <w:rPr>
          <w:rFonts w:ascii="Arial" w:hAnsi="Arial" w:cs="Arial"/>
        </w:rPr>
      </w:pPr>
      <w:r w:rsidRPr="005E4A62">
        <w:rPr>
          <w:rFonts w:ascii="Arial" w:hAnsi="Arial" w:cs="Arial"/>
        </w:rPr>
        <w:t xml:space="preserve"> </w:t>
      </w:r>
    </w:p>
    <w:p w:rsidR="00FB5C7B" w:rsidRPr="005E4A62" w:rsidRDefault="00FB5C7B" w:rsidP="00FB5C7B">
      <w:pPr>
        <w:spacing w:after="0" w:line="240" w:lineRule="auto"/>
        <w:contextualSpacing/>
        <w:rPr>
          <w:rFonts w:ascii="Arial" w:hAnsi="Arial" w:cs="Arial"/>
        </w:rPr>
      </w:pPr>
      <w:r w:rsidRPr="005E4A62">
        <w:rPr>
          <w:rFonts w:ascii="Arial" w:hAnsi="Arial" w:cs="Arial"/>
        </w:rPr>
        <w:t>Circular No. ACMA/2023-24/</w:t>
      </w:r>
      <w:r w:rsidR="0093024F">
        <w:rPr>
          <w:rFonts w:ascii="Arial" w:hAnsi="Arial" w:cs="Arial"/>
        </w:rPr>
        <w:t>45</w:t>
      </w:r>
    </w:p>
    <w:p w:rsidR="00FB5C7B" w:rsidRDefault="00FB5C7B" w:rsidP="00FB5C7B">
      <w:pPr>
        <w:spacing w:after="0" w:line="240" w:lineRule="auto"/>
        <w:contextualSpacing/>
      </w:pPr>
    </w:p>
    <w:p w:rsidR="009F2B5C" w:rsidRDefault="009F2B5C" w:rsidP="00FB5C7B">
      <w:pPr>
        <w:spacing w:after="0" w:line="240" w:lineRule="auto"/>
        <w:contextualSpacing/>
      </w:pPr>
    </w:p>
    <w:sectPr w:rsidR="009F2B5C" w:rsidSect="00812E3D">
      <w:headerReference w:type="default" r:id="rId9"/>
      <w:pgSz w:w="11906" w:h="16838" w:code="9"/>
      <w:pgMar w:top="1440" w:right="709"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2B0" w:rsidRDefault="00CE72B0" w:rsidP="0011311F">
      <w:pPr>
        <w:spacing w:after="0" w:line="240" w:lineRule="auto"/>
      </w:pPr>
      <w:r>
        <w:separator/>
      </w:r>
    </w:p>
  </w:endnote>
  <w:endnote w:type="continuationSeparator" w:id="0">
    <w:p w:rsidR="00CE72B0" w:rsidRDefault="00CE72B0" w:rsidP="0011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2B0" w:rsidRDefault="00CE72B0" w:rsidP="0011311F">
      <w:pPr>
        <w:spacing w:after="0" w:line="240" w:lineRule="auto"/>
      </w:pPr>
      <w:r>
        <w:separator/>
      </w:r>
    </w:p>
  </w:footnote>
  <w:footnote w:type="continuationSeparator" w:id="0">
    <w:p w:rsidR="00CE72B0" w:rsidRDefault="00CE72B0" w:rsidP="00113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03" w:type="dxa"/>
      <w:tblInd w:w="-852" w:type="dxa"/>
      <w:tblLook w:val="01E0" w:firstRow="1" w:lastRow="1" w:firstColumn="1" w:lastColumn="1" w:noHBand="0" w:noVBand="0"/>
    </w:tblPr>
    <w:tblGrid>
      <w:gridCol w:w="5700"/>
      <w:gridCol w:w="5503"/>
    </w:tblGrid>
    <w:tr w:rsidR="0011311F" w:rsidTr="00AA3F66">
      <w:trPr>
        <w:trHeight w:val="822"/>
      </w:trPr>
      <w:tc>
        <w:tcPr>
          <w:tcW w:w="5700" w:type="dxa"/>
          <w:shd w:val="clear" w:color="auto" w:fill="auto"/>
        </w:tcPr>
        <w:p w:rsidR="0011311F" w:rsidRDefault="0011311F" w:rsidP="0011311F">
          <w:pPr>
            <w:pStyle w:val="Header"/>
            <w:ind w:left="762"/>
          </w:pPr>
          <w:r w:rsidRPr="00383BDC">
            <w:rPr>
              <w:noProof/>
              <w:lang w:eastAsia="en-IN"/>
            </w:rPr>
            <w:drawing>
              <wp:inline distT="0" distB="0" distL="0" distR="0">
                <wp:extent cx="1457325" cy="419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tc>
      <w:tc>
        <w:tcPr>
          <w:tcW w:w="5503" w:type="dxa"/>
          <w:shd w:val="clear" w:color="auto" w:fill="auto"/>
        </w:tcPr>
        <w:p w:rsidR="0011311F" w:rsidRPr="00916945" w:rsidRDefault="0011311F" w:rsidP="0011311F">
          <w:pPr>
            <w:pStyle w:val="Header"/>
            <w:jc w:val="right"/>
            <w:rPr>
              <w:rFonts w:ascii="Helvetica" w:hAnsi="Helvetica" w:cs="Arial"/>
              <w:sz w:val="12"/>
              <w:szCs w:val="12"/>
            </w:rPr>
          </w:pPr>
        </w:p>
        <w:p w:rsidR="0011311F" w:rsidRPr="00916945" w:rsidRDefault="0011311F" w:rsidP="0011311F">
          <w:pPr>
            <w:pStyle w:val="Header"/>
            <w:jc w:val="right"/>
            <w:rPr>
              <w:rFonts w:ascii="Helvetica" w:hAnsi="Helvetica" w:cs="Arial"/>
              <w:sz w:val="12"/>
              <w:szCs w:val="12"/>
            </w:rPr>
          </w:pPr>
          <w:r w:rsidRPr="00916945">
            <w:rPr>
              <w:rFonts w:ascii="Helvetica" w:hAnsi="Helvetica" w:cs="Arial"/>
              <w:sz w:val="12"/>
              <w:szCs w:val="12"/>
            </w:rPr>
            <w:t>The Capital Court,  6th Floor</w:t>
          </w:r>
        </w:p>
        <w:p w:rsidR="0011311F" w:rsidRPr="00916945" w:rsidRDefault="0011311F" w:rsidP="0011311F">
          <w:pPr>
            <w:pStyle w:val="Header"/>
            <w:jc w:val="right"/>
            <w:rPr>
              <w:rFonts w:ascii="Helvetica" w:hAnsi="Helvetica" w:cs="Arial"/>
              <w:sz w:val="12"/>
              <w:szCs w:val="12"/>
            </w:rPr>
          </w:pPr>
          <w:proofErr w:type="spellStart"/>
          <w:r w:rsidRPr="00916945">
            <w:rPr>
              <w:rFonts w:ascii="Helvetica" w:hAnsi="Helvetica" w:cs="Arial"/>
              <w:sz w:val="12"/>
              <w:szCs w:val="12"/>
            </w:rPr>
            <w:t>Olof</w:t>
          </w:r>
          <w:proofErr w:type="spellEnd"/>
          <w:r w:rsidRPr="00916945">
            <w:rPr>
              <w:rFonts w:ascii="Helvetica" w:hAnsi="Helvetica" w:cs="Arial"/>
              <w:sz w:val="12"/>
              <w:szCs w:val="12"/>
            </w:rPr>
            <w:t xml:space="preserve"> Palme </w:t>
          </w:r>
          <w:proofErr w:type="spellStart"/>
          <w:r w:rsidRPr="00916945">
            <w:rPr>
              <w:rFonts w:ascii="Helvetica" w:hAnsi="Helvetica" w:cs="Arial"/>
              <w:sz w:val="12"/>
              <w:szCs w:val="12"/>
            </w:rPr>
            <w:t>Marg,Munirka</w:t>
          </w:r>
          <w:proofErr w:type="spellEnd"/>
        </w:p>
        <w:p w:rsidR="0011311F" w:rsidRPr="00916945" w:rsidRDefault="0011311F" w:rsidP="0011311F">
          <w:pPr>
            <w:pStyle w:val="Header"/>
            <w:jc w:val="right"/>
            <w:rPr>
              <w:rFonts w:ascii="Helvetica" w:hAnsi="Helvetica" w:cs="Arial"/>
              <w:sz w:val="12"/>
              <w:szCs w:val="12"/>
            </w:rPr>
          </w:pPr>
          <w:r w:rsidRPr="00916945">
            <w:rPr>
              <w:rFonts w:ascii="Helvetica" w:hAnsi="Helvetica" w:cs="Arial"/>
              <w:sz w:val="12"/>
              <w:szCs w:val="12"/>
            </w:rPr>
            <w:t>New Delhi 110 067,  India</w:t>
          </w:r>
        </w:p>
        <w:p w:rsidR="0011311F" w:rsidRPr="00916945" w:rsidRDefault="0011311F" w:rsidP="0011311F">
          <w:pPr>
            <w:pStyle w:val="Header"/>
            <w:jc w:val="right"/>
            <w:rPr>
              <w:rFonts w:ascii="Helvetica" w:hAnsi="Helvetica" w:cs="Arial"/>
              <w:sz w:val="12"/>
              <w:szCs w:val="12"/>
            </w:rPr>
          </w:pPr>
          <w:r w:rsidRPr="00916945">
            <w:rPr>
              <w:rFonts w:ascii="Helvetica" w:hAnsi="Helvetica" w:cs="Arial"/>
              <w:sz w:val="12"/>
              <w:szCs w:val="12"/>
            </w:rPr>
            <w:t>Tel: + 91-11-26160315   Fax : +91-11-26160317</w:t>
          </w:r>
        </w:p>
      </w:tc>
    </w:tr>
    <w:tr w:rsidR="0011311F" w:rsidTr="00AA3F66">
      <w:trPr>
        <w:trHeight w:val="213"/>
      </w:trPr>
      <w:tc>
        <w:tcPr>
          <w:tcW w:w="5700" w:type="dxa"/>
          <w:shd w:val="clear" w:color="auto" w:fill="auto"/>
        </w:tcPr>
        <w:p w:rsidR="0011311F" w:rsidRPr="00916945" w:rsidRDefault="0011311F" w:rsidP="0011311F">
          <w:pPr>
            <w:pStyle w:val="Header"/>
            <w:ind w:left="762"/>
            <w:rPr>
              <w:rFonts w:ascii="Helvetica" w:hAnsi="Helvetica" w:cs="Arial"/>
              <w:b/>
              <w:bCs/>
              <w:sz w:val="16"/>
              <w:szCs w:val="16"/>
            </w:rPr>
          </w:pPr>
          <w:r w:rsidRPr="00916945">
            <w:rPr>
              <w:rFonts w:ascii="Helvetica" w:hAnsi="Helvetica" w:cs="Arial"/>
              <w:b/>
              <w:bCs/>
              <w:sz w:val="16"/>
              <w:szCs w:val="16"/>
            </w:rPr>
            <w:t>Automotive Component Manufacturers Association Of India</w:t>
          </w:r>
          <w:r w:rsidRPr="00916945">
            <w:rPr>
              <w:rFonts w:ascii="Helvetica" w:hAnsi="Helvetica" w:cs="Arial"/>
              <w:b/>
              <w:bCs/>
              <w:noProof/>
              <w:sz w:val="16"/>
              <w:szCs w:val="16"/>
            </w:rPr>
            <w:t xml:space="preserve"> </w:t>
          </w:r>
        </w:p>
      </w:tc>
      <w:tc>
        <w:tcPr>
          <w:tcW w:w="5503" w:type="dxa"/>
          <w:shd w:val="clear" w:color="auto" w:fill="auto"/>
        </w:tcPr>
        <w:p w:rsidR="0011311F" w:rsidRPr="00916945" w:rsidRDefault="0011311F" w:rsidP="0011311F">
          <w:pPr>
            <w:pStyle w:val="Header"/>
            <w:jc w:val="right"/>
            <w:rPr>
              <w:rFonts w:ascii="Helvetica" w:hAnsi="Helvetica" w:cs="Arial"/>
              <w:color w:val="0000FF"/>
              <w:sz w:val="12"/>
              <w:szCs w:val="12"/>
              <w:u w:val="single"/>
            </w:rPr>
          </w:pPr>
          <w:r w:rsidRPr="00916945">
            <w:rPr>
              <w:rFonts w:ascii="Helvetica" w:hAnsi="Helvetica" w:cs="Arial"/>
              <w:sz w:val="12"/>
              <w:szCs w:val="12"/>
            </w:rPr>
            <w:t xml:space="preserve">    acma@acma.in | </w:t>
          </w:r>
          <w:hyperlink r:id="rId2" w:history="1">
            <w:r w:rsidRPr="00916945">
              <w:rPr>
                <w:rStyle w:val="Hyperlink"/>
                <w:rFonts w:ascii="Helvetica" w:hAnsi="Helvetica" w:cs="Arial"/>
                <w:sz w:val="12"/>
                <w:szCs w:val="12"/>
              </w:rPr>
              <w:t>www.acma.in</w:t>
            </w:r>
          </w:hyperlink>
        </w:p>
      </w:tc>
    </w:tr>
  </w:tbl>
  <w:p w:rsidR="0011311F" w:rsidRDefault="0011311F" w:rsidP="0011311F">
    <w:pPr>
      <w:pStyle w:val="Header"/>
    </w:pPr>
  </w:p>
  <w:p w:rsidR="0011311F" w:rsidRDefault="00113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22A94"/>
    <w:multiLevelType w:val="hybridMultilevel"/>
    <w:tmpl w:val="5B1E0C56"/>
    <w:lvl w:ilvl="0" w:tplc="C46852D2">
      <w:start w:val="1"/>
      <w:numFmt w:val="bullet"/>
      <w:lvlText w:val=""/>
      <w:lvlJc w:val="left"/>
      <w:pPr>
        <w:ind w:left="766" w:hanging="360"/>
      </w:pPr>
      <w:rPr>
        <w:rFonts w:ascii="Symbol" w:eastAsiaTheme="minorHAnsi" w:hAnsi="Symbol" w:cstheme="minorBidi"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abstractNum w:abstractNumId="1">
    <w:nsid w:val="29236C3A"/>
    <w:multiLevelType w:val="hybridMultilevel"/>
    <w:tmpl w:val="C4F20BF2"/>
    <w:lvl w:ilvl="0" w:tplc="C46852D2">
      <w:start w:val="1"/>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86A406F"/>
    <w:multiLevelType w:val="hybridMultilevel"/>
    <w:tmpl w:val="6AA6FD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92"/>
    <w:rsid w:val="0011311F"/>
    <w:rsid w:val="00574D92"/>
    <w:rsid w:val="005E4A62"/>
    <w:rsid w:val="0068665E"/>
    <w:rsid w:val="00812E3D"/>
    <w:rsid w:val="0093024F"/>
    <w:rsid w:val="009F2B5C"/>
    <w:rsid w:val="00B464DA"/>
    <w:rsid w:val="00B73578"/>
    <w:rsid w:val="00CE72B0"/>
    <w:rsid w:val="00FB5C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1E4455-B935-4B17-8213-342CBFD8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B5C7B"/>
  </w:style>
  <w:style w:type="paragraph" w:styleId="ListParagraph">
    <w:name w:val="List Paragraph"/>
    <w:basedOn w:val="Normal"/>
    <w:uiPriority w:val="34"/>
    <w:qFormat/>
    <w:rsid w:val="005E4A62"/>
    <w:pPr>
      <w:ind w:left="720"/>
      <w:contextualSpacing/>
    </w:pPr>
  </w:style>
  <w:style w:type="character" w:styleId="Hyperlink">
    <w:name w:val="Hyperlink"/>
    <w:basedOn w:val="DefaultParagraphFont"/>
    <w:uiPriority w:val="99"/>
    <w:unhideWhenUsed/>
    <w:rsid w:val="00B464DA"/>
    <w:rPr>
      <w:color w:val="0563C1" w:themeColor="hyperlink"/>
      <w:u w:val="single"/>
    </w:rPr>
  </w:style>
  <w:style w:type="paragraph" w:styleId="Header">
    <w:name w:val="header"/>
    <w:basedOn w:val="Normal"/>
    <w:link w:val="HeaderChar"/>
    <w:unhideWhenUsed/>
    <w:rsid w:val="0011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11F"/>
  </w:style>
  <w:style w:type="paragraph" w:styleId="Footer">
    <w:name w:val="footer"/>
    <w:basedOn w:val="Normal"/>
    <w:link w:val="FooterChar"/>
    <w:uiPriority w:val="99"/>
    <w:unhideWhenUsed/>
    <w:rsid w:val="0011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lWJM5LF_dfzbGYhWjwMPGsgs3Bed3q7tvU0hImrq02Vb-Vw/viewform" TargetMode="External"/><Relationship Id="rId3" Type="http://schemas.openxmlformats.org/officeDocument/2006/relationships/settings" Target="settings.xml"/><Relationship Id="rId7" Type="http://schemas.openxmlformats.org/officeDocument/2006/relationships/hyperlink" Target="https://docs.google.com/forms/d/e/1FAIpQLSdlWJM5LF_dfzbGYhWjwMPGsgs3Bed3q7tvU0hImrq02Vb-V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cma.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Sharma</dc:creator>
  <cp:keywords/>
  <dc:description/>
  <cp:lastModifiedBy>Pooja Sharma</cp:lastModifiedBy>
  <cp:revision>6</cp:revision>
  <dcterms:created xsi:type="dcterms:W3CDTF">2023-07-11T07:56:00Z</dcterms:created>
  <dcterms:modified xsi:type="dcterms:W3CDTF">2023-07-17T08:58:00Z</dcterms:modified>
</cp:coreProperties>
</file>