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B3EB" w14:textId="77777777" w:rsidR="0022513D" w:rsidRPr="000A7A22" w:rsidRDefault="0022513D" w:rsidP="005F430D">
      <w:pPr>
        <w:shd w:val="clear" w:color="auto" w:fill="FFFFFF"/>
        <w:spacing w:after="100" w:afterAutospacing="1" w:line="276" w:lineRule="auto"/>
        <w:jc w:val="center"/>
        <w:outlineLvl w:val="2"/>
        <w:rPr>
          <w:rFonts w:ascii="Tahoma" w:eastAsia="Times New Roman" w:hAnsi="Tahoma" w:cs="Tahoma"/>
          <w:b/>
          <w:bCs/>
          <w:color w:val="1F4E79" w:themeColor="accent1" w:themeShade="80"/>
          <w:spacing w:val="5"/>
          <w:sz w:val="28"/>
          <w:szCs w:val="28"/>
          <w:lang w:eastAsia="en-IN"/>
        </w:rPr>
      </w:pPr>
      <w:bookmarkStart w:id="0" w:name="_GoBack"/>
      <w:bookmarkEnd w:id="0"/>
      <w:r w:rsidRPr="000A7A22">
        <w:rPr>
          <w:rFonts w:ascii="Tahoma" w:eastAsia="Times New Roman" w:hAnsi="Tahoma" w:cs="Tahoma"/>
          <w:b/>
          <w:bCs/>
          <w:color w:val="1F4E79" w:themeColor="accent1" w:themeShade="80"/>
          <w:spacing w:val="5"/>
          <w:sz w:val="28"/>
          <w:szCs w:val="28"/>
          <w:lang w:eastAsia="en-IN"/>
        </w:rPr>
        <w:t>About ACMA</w:t>
      </w:r>
    </w:p>
    <w:p w14:paraId="65E7632E" w14:textId="77777777" w:rsidR="00514DD8" w:rsidRDefault="00514DD8"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p>
    <w:p w14:paraId="6502B4AC" w14:textId="252C1F56"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AA68DD">
        <w:rPr>
          <w:rFonts w:ascii="Tahoma" w:eastAsia="Times New Roman" w:hAnsi="Tahoma" w:cs="Tahoma"/>
          <w:b/>
          <w:color w:val="1F4E79" w:themeColor="accent1" w:themeShade="80"/>
          <w:lang w:eastAsia="en-IN"/>
        </w:rPr>
        <w:t>The Automotive Component Manufacturers Association of India (ACMA)</w:t>
      </w:r>
      <w:r w:rsidRPr="00AA68DD">
        <w:rPr>
          <w:rFonts w:ascii="Tahoma" w:eastAsia="Times New Roman" w:hAnsi="Tahoma" w:cs="Tahoma"/>
          <w:color w:val="1F4E79" w:themeColor="accent1" w:themeShade="80"/>
          <w:lang w:eastAsia="en-IN"/>
        </w:rPr>
        <w:t xml:space="preserve"> </w:t>
      </w:r>
      <w:r w:rsidR="00514284" w:rsidRPr="00514DD8">
        <w:rPr>
          <w:rFonts w:ascii="Tahoma" w:eastAsia="Times New Roman" w:hAnsi="Tahoma" w:cs="Tahoma"/>
          <w:color w:val="1F4E79" w:themeColor="accent1" w:themeShade="80"/>
          <w:lang w:eastAsia="en-IN"/>
        </w:rPr>
        <w:t xml:space="preserve">is </w:t>
      </w:r>
      <w:proofErr w:type="gramStart"/>
      <w:r w:rsidR="00514284" w:rsidRPr="00514DD8">
        <w:rPr>
          <w:rFonts w:ascii="Tahoma" w:eastAsia="Times New Roman" w:hAnsi="Tahoma" w:cs="Tahoma"/>
          <w:color w:val="1F4E79" w:themeColor="accent1" w:themeShade="80"/>
          <w:lang w:eastAsia="en-IN"/>
        </w:rPr>
        <w:t>a</w:t>
      </w:r>
      <w:proofErr w:type="gramEnd"/>
      <w:r w:rsidR="00514284" w:rsidRPr="00514DD8">
        <w:rPr>
          <w:rFonts w:ascii="Tahoma" w:eastAsia="Times New Roman" w:hAnsi="Tahoma" w:cs="Tahoma"/>
          <w:color w:val="1F4E79" w:themeColor="accent1" w:themeShade="80"/>
          <w:lang w:eastAsia="en-IN"/>
        </w:rPr>
        <w:t xml:space="preserve"> apex body </w:t>
      </w:r>
      <w:r w:rsidRPr="00AA68DD">
        <w:rPr>
          <w:rFonts w:ascii="Tahoma" w:eastAsia="Times New Roman" w:hAnsi="Tahoma" w:cs="Tahoma"/>
          <w:color w:val="1F4E79" w:themeColor="accent1" w:themeShade="80"/>
          <w:lang w:eastAsia="en-IN"/>
        </w:rPr>
        <w:t xml:space="preserve">representing India's Component Industry. It boasts a membership exceeding 850 manufacturers, contributing to more than 85% of the auto component industry's total turnover. ACMA proudly holds ISO 9001:2015 certification. </w:t>
      </w:r>
    </w:p>
    <w:p w14:paraId="43DF27CE" w14:textId="1DA82B02"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514DD8">
        <w:rPr>
          <w:rFonts w:ascii="Tahoma" w:eastAsia="Times New Roman" w:hAnsi="Tahoma" w:cs="Tahoma"/>
          <w:color w:val="1F4E79" w:themeColor="accent1" w:themeShade="80"/>
          <w:lang w:eastAsia="en-IN"/>
        </w:rPr>
        <w:t xml:space="preserve">ACMAs </w:t>
      </w:r>
      <w:r w:rsidRPr="00AA68DD">
        <w:rPr>
          <w:rFonts w:ascii="Tahoma" w:eastAsia="Times New Roman" w:hAnsi="Tahoma" w:cs="Tahoma"/>
          <w:color w:val="1F4E79" w:themeColor="accent1" w:themeShade="80"/>
          <w:lang w:eastAsia="en-IN"/>
        </w:rPr>
        <w:t xml:space="preserve">primary mission revolves around stimulating growth, job creation, and economic prosperity. Through its relentless dedication to research </w:t>
      </w:r>
      <w:r w:rsidRPr="00514DD8">
        <w:rPr>
          <w:rFonts w:ascii="Tahoma" w:eastAsia="Times New Roman" w:hAnsi="Tahoma" w:cs="Tahoma"/>
          <w:color w:val="1F4E79" w:themeColor="accent1" w:themeShade="80"/>
          <w:lang w:eastAsia="en-IN"/>
        </w:rPr>
        <w:t xml:space="preserve">&amp; </w:t>
      </w:r>
      <w:r w:rsidRPr="00AA68DD">
        <w:rPr>
          <w:rFonts w:ascii="Tahoma" w:eastAsia="Times New Roman" w:hAnsi="Tahoma" w:cs="Tahoma"/>
          <w:color w:val="1F4E79" w:themeColor="accent1" w:themeShade="80"/>
          <w:lang w:eastAsia="en-IN"/>
        </w:rPr>
        <w:t>development initiatives, ACMA ensures that India maintains a leading position in global automotive component</w:t>
      </w:r>
      <w:r w:rsidRPr="00514DD8">
        <w:rPr>
          <w:rFonts w:ascii="Tahoma" w:eastAsia="Times New Roman" w:hAnsi="Tahoma" w:cs="Tahoma"/>
          <w:color w:val="1F4E79" w:themeColor="accent1" w:themeShade="80"/>
          <w:lang w:eastAsia="en-IN"/>
        </w:rPr>
        <w:t xml:space="preserve"> manufacturing. </w:t>
      </w:r>
    </w:p>
    <w:p w14:paraId="6FD1D00F" w14:textId="15A6E560"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AA68DD">
        <w:rPr>
          <w:rFonts w:ascii="Tahoma" w:eastAsia="Times New Roman" w:hAnsi="Tahoma" w:cs="Tahoma"/>
          <w:color w:val="1F4E79" w:themeColor="accent1" w:themeShade="80"/>
          <w:lang w:eastAsia="en-IN"/>
        </w:rPr>
        <w:t>With its continually expanding network</w:t>
      </w:r>
      <w:r w:rsidRPr="00514DD8">
        <w:rPr>
          <w:rFonts w:ascii="Tahoma" w:eastAsia="Times New Roman" w:hAnsi="Tahoma" w:cs="Tahoma"/>
          <w:color w:val="1F4E79" w:themeColor="accent1" w:themeShade="80"/>
          <w:lang w:eastAsia="en-IN"/>
        </w:rPr>
        <w:t>,</w:t>
      </w:r>
      <w:r w:rsidRPr="00AA68DD">
        <w:rPr>
          <w:rFonts w:ascii="Tahoma" w:eastAsia="Times New Roman" w:hAnsi="Tahoma" w:cs="Tahoma"/>
          <w:color w:val="1F4E79" w:themeColor="accent1" w:themeShade="80"/>
          <w:lang w:eastAsia="en-IN"/>
        </w:rPr>
        <w:t xml:space="preserve"> ACMA empowers businesses by providing invaluable resources, industry insights, and opportunities for collaborative </w:t>
      </w:r>
      <w:r w:rsidR="00514284" w:rsidRPr="00514DD8">
        <w:rPr>
          <w:rFonts w:ascii="Tahoma" w:eastAsia="Times New Roman" w:hAnsi="Tahoma" w:cs="Tahoma"/>
          <w:color w:val="1F4E79" w:themeColor="accent1" w:themeShade="80"/>
          <w:lang w:eastAsia="en-IN"/>
        </w:rPr>
        <w:t>endeavours</w:t>
      </w:r>
      <w:r w:rsidRPr="00AA68DD">
        <w:rPr>
          <w:rFonts w:ascii="Tahoma" w:eastAsia="Times New Roman" w:hAnsi="Tahoma" w:cs="Tahoma"/>
          <w:color w:val="1F4E79" w:themeColor="accent1" w:themeShade="80"/>
          <w:lang w:eastAsia="en-IN"/>
        </w:rPr>
        <w:t>. The organization plays an indispensable role in shaping policies and regulations that nurture an environment conducive to sustainable</w:t>
      </w:r>
      <w:r w:rsidRPr="00514DD8">
        <w:rPr>
          <w:rFonts w:ascii="Tahoma" w:eastAsia="Times New Roman" w:hAnsi="Tahoma" w:cs="Tahoma"/>
          <w:color w:val="1F4E79" w:themeColor="accent1" w:themeShade="80"/>
          <w:lang w:eastAsia="en-IN"/>
        </w:rPr>
        <w:t xml:space="preserve"> growth. </w:t>
      </w:r>
    </w:p>
    <w:p w14:paraId="2D0BE2E4" w14:textId="3AF127E7"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India's automotive industry is a vital sector, contributing 49% to the country's manufacturing GDP, 7.5% to the overall GDP,</w:t>
      </w:r>
      <w:r w:rsidR="00514284" w:rsidRPr="00514DD8">
        <w:rPr>
          <w:rFonts w:ascii="Tahoma" w:eastAsia="Times New Roman" w:hAnsi="Tahoma" w:cs="Tahoma"/>
          <w:color w:val="1F4E79" w:themeColor="accent1" w:themeShade="80"/>
          <w:lang w:eastAsia="en-IN"/>
        </w:rPr>
        <w:t xml:space="preserve"> and supporting approximately 38</w:t>
      </w:r>
      <w:r w:rsidRPr="00D64CD3">
        <w:rPr>
          <w:rFonts w:ascii="Tahoma" w:eastAsia="Times New Roman" w:hAnsi="Tahoma" w:cs="Tahoma"/>
          <w:color w:val="1F4E79" w:themeColor="accent1" w:themeShade="80"/>
          <w:lang w:eastAsia="en-IN"/>
        </w:rPr>
        <w:t xml:space="preserve"> million jobs. Despite challenges like chip shortages, overbooking, fuel price-induced inflation, and rising commodity prices, the </w:t>
      </w:r>
      <w:r w:rsidR="00514284" w:rsidRPr="00514DD8">
        <w:rPr>
          <w:rFonts w:ascii="Tahoma" w:eastAsia="Times New Roman" w:hAnsi="Tahoma" w:cs="Tahoma"/>
          <w:color w:val="1F4E79" w:themeColor="accent1" w:themeShade="80"/>
          <w:lang w:eastAsia="en-IN"/>
        </w:rPr>
        <w:t xml:space="preserve">overall </w:t>
      </w:r>
      <w:r w:rsidRPr="00D64CD3">
        <w:rPr>
          <w:rFonts w:ascii="Tahoma" w:eastAsia="Times New Roman" w:hAnsi="Tahoma" w:cs="Tahoma"/>
          <w:color w:val="1F4E79" w:themeColor="accent1" w:themeShade="80"/>
          <w:lang w:eastAsia="en-IN"/>
        </w:rPr>
        <w:t>industry</w:t>
      </w:r>
      <w:r w:rsidR="00514284" w:rsidRPr="00514DD8">
        <w:rPr>
          <w:rFonts w:ascii="Tahoma" w:eastAsia="Times New Roman" w:hAnsi="Tahoma" w:cs="Tahoma"/>
          <w:color w:val="1F4E79" w:themeColor="accent1" w:themeShade="80"/>
          <w:lang w:eastAsia="en-IN"/>
        </w:rPr>
        <w:t xml:space="preserve"> is </w:t>
      </w:r>
      <w:r w:rsidRPr="00D64CD3">
        <w:rPr>
          <w:rFonts w:ascii="Tahoma" w:eastAsia="Times New Roman" w:hAnsi="Tahoma" w:cs="Tahoma"/>
          <w:color w:val="1F4E79" w:themeColor="accent1" w:themeShade="80"/>
          <w:lang w:eastAsia="en-IN"/>
        </w:rPr>
        <w:t>valued at $150 billion</w:t>
      </w:r>
      <w:r w:rsidR="00514284" w:rsidRPr="00514DD8">
        <w:rPr>
          <w:rFonts w:ascii="Tahoma" w:eastAsia="Times New Roman" w:hAnsi="Tahoma" w:cs="Tahoma"/>
          <w:color w:val="1F4E79" w:themeColor="accent1" w:themeShade="80"/>
          <w:lang w:eastAsia="en-IN"/>
        </w:rPr>
        <w:t xml:space="preserve">. </w:t>
      </w:r>
    </w:p>
    <w:p w14:paraId="3DFF393E" w14:textId="677A7EE1"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514DD8">
        <w:rPr>
          <w:rFonts w:ascii="Tahoma" w:eastAsia="Times New Roman" w:hAnsi="Tahoma" w:cs="Tahoma"/>
          <w:color w:val="1F4E79" w:themeColor="accent1" w:themeShade="80"/>
          <w:lang w:eastAsia="en-IN"/>
        </w:rPr>
        <w:t xml:space="preserve">In </w:t>
      </w:r>
      <w:r w:rsidRPr="00D64CD3">
        <w:rPr>
          <w:rFonts w:ascii="Tahoma" w:eastAsia="Times New Roman" w:hAnsi="Tahoma" w:cs="Tahoma"/>
          <w:color w:val="1F4E79" w:themeColor="accent1" w:themeShade="80"/>
          <w:lang w:eastAsia="en-IN"/>
        </w:rPr>
        <w:t xml:space="preserve">the fiscal year 2022-23, </w:t>
      </w:r>
      <w:r w:rsidR="00E34B4E" w:rsidRPr="00514DD8">
        <w:rPr>
          <w:rFonts w:ascii="Tahoma" w:eastAsia="Times New Roman" w:hAnsi="Tahoma" w:cs="Tahoma"/>
          <w:color w:val="1F4E79" w:themeColor="accent1" w:themeShade="80"/>
          <w:lang w:eastAsia="en-IN"/>
        </w:rPr>
        <w:t xml:space="preserve">on the back of </w:t>
      </w:r>
      <w:r w:rsidRPr="00D64CD3">
        <w:rPr>
          <w:rFonts w:ascii="Tahoma" w:eastAsia="Times New Roman" w:hAnsi="Tahoma" w:cs="Tahoma"/>
          <w:color w:val="1F4E79" w:themeColor="accent1" w:themeShade="80"/>
          <w:lang w:eastAsia="en-IN"/>
        </w:rPr>
        <w:t xml:space="preserve">strong vehicle sales, a robust aftermarket, and growing exports, the auto component industry achieved unprecedented success. It reached a size of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5.60 lakh crore (USD 69.7 billion), recording a remarkable growth of 32.8%, surpassing the previous high turnover of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4.20 lakh crore in FY21-22. Exports increased by 5.2% to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1.61 lakh crore (USD 20.1 billion), while imports grew by 10.9% to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1.63 lakh crore (USD 20.3 billion). The Aftermarket, estimated at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85,333 crores, also saw steady growth, registering a 15% increase. Auto component sales to OEMs in the domestic market surged by 39.5% to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4.76</w:t>
      </w:r>
      <w:r w:rsidRPr="00514DD8">
        <w:rPr>
          <w:rFonts w:ascii="Tahoma" w:eastAsia="Times New Roman" w:hAnsi="Tahoma" w:cs="Tahoma"/>
          <w:color w:val="1F4E79" w:themeColor="accent1" w:themeShade="80"/>
          <w:lang w:eastAsia="en-IN"/>
        </w:rPr>
        <w:t xml:space="preserve"> lakh crore.  </w:t>
      </w:r>
    </w:p>
    <w:p w14:paraId="280CE123" w14:textId="47A5EFFE"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 xml:space="preserve">This growth in domestic auto component sales to OEMs, reaching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4.76 lakh crores (USD 59.3 billion), reflects a 39.5% increase compared to the previous year. The demand for higher-value components and a shift towards larger, more powerful vehicles contributed to this</w:t>
      </w:r>
      <w:r w:rsidRPr="00514DD8">
        <w:rPr>
          <w:rFonts w:ascii="Tahoma" w:eastAsia="Times New Roman" w:hAnsi="Tahoma" w:cs="Tahoma"/>
          <w:color w:val="1F4E79" w:themeColor="accent1" w:themeShade="80"/>
          <w:lang w:eastAsia="en-IN"/>
        </w:rPr>
        <w:t xml:space="preserve"> growth. </w:t>
      </w:r>
    </w:p>
    <w:p w14:paraId="17EC056A" w14:textId="3200EC30"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514DD8">
        <w:rPr>
          <w:rFonts w:ascii="Tahoma" w:eastAsia="Times New Roman" w:hAnsi="Tahoma" w:cs="Tahoma"/>
          <w:color w:val="1F4E79" w:themeColor="accent1" w:themeShade="80"/>
          <w:lang w:eastAsia="en-IN"/>
        </w:rPr>
        <w:t xml:space="preserve">In </w:t>
      </w:r>
      <w:r w:rsidRPr="00D64CD3">
        <w:rPr>
          <w:rFonts w:ascii="Tahoma" w:eastAsia="Times New Roman" w:hAnsi="Tahoma" w:cs="Tahoma"/>
          <w:color w:val="1F4E79" w:themeColor="accent1" w:themeShade="80"/>
          <w:lang w:eastAsia="en-IN"/>
        </w:rPr>
        <w:t xml:space="preserve">2022-23, exports of auto components grew by 5.2% to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1.61 lakh crore (USD 20.1 billion) compared to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1.41 lakh crore (USD 19.0 billion) in 2021-22. North America accounted for 32% of exports, with an 8% growth, while Europe (31%) and Asia (26%) saw 3% and 4% growth, respectively. Key export items included drive transmission and steering, engine components, body/chassis, suspension, and braking</w:t>
      </w:r>
      <w:r w:rsidRPr="00514DD8">
        <w:rPr>
          <w:rFonts w:ascii="Tahoma" w:eastAsia="Times New Roman" w:hAnsi="Tahoma" w:cs="Tahoma"/>
          <w:color w:val="1F4E79" w:themeColor="accent1" w:themeShade="80"/>
          <w:lang w:eastAsia="en-IN"/>
        </w:rPr>
        <w:t xml:space="preserve"> systems.</w:t>
      </w:r>
    </w:p>
    <w:p w14:paraId="0F8362F8" w14:textId="5C1EA9A7"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 xml:space="preserve">Domestic market traction also led to an increase in component imports into India, growing by 10.9% in 2022-23 to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1.63 lakh crore (USD 20.3 billion) from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1.36 lakh crore (USD 18.3 </w:t>
      </w:r>
      <w:r w:rsidRPr="00D64CD3">
        <w:rPr>
          <w:rFonts w:ascii="Tahoma" w:eastAsia="Times New Roman" w:hAnsi="Tahoma" w:cs="Tahoma"/>
          <w:color w:val="1F4E79" w:themeColor="accent1" w:themeShade="80"/>
          <w:lang w:eastAsia="en-IN"/>
        </w:rPr>
        <w:lastRenderedPageBreak/>
        <w:t>billion) in 2021-22. Asia represented 66% of imports, followed by Europe (26%) and North America (6%), with growth rates of 12%, 6%, and 23%,</w:t>
      </w:r>
      <w:r w:rsidRPr="00514DD8">
        <w:rPr>
          <w:rFonts w:ascii="Tahoma" w:eastAsia="Times New Roman" w:hAnsi="Tahoma" w:cs="Tahoma"/>
          <w:color w:val="1F4E79" w:themeColor="accent1" w:themeShade="80"/>
          <w:lang w:eastAsia="en-IN"/>
        </w:rPr>
        <w:t xml:space="preserve"> respectively. </w:t>
      </w:r>
    </w:p>
    <w:p w14:paraId="10068C19" w14:textId="5B4E1E5A"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 xml:space="preserve">Post-pandemic, increased vehicle movement and demand for used vehicles boosted the aftermarket across all segments. The aftermarket turnover in FY 2022-23 reached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xml:space="preserve">. 85,333 crore (USD 10.6 billion), compared to </w:t>
      </w:r>
      <w:proofErr w:type="spellStart"/>
      <w:r w:rsidRPr="00D64CD3">
        <w:rPr>
          <w:rFonts w:ascii="Tahoma" w:eastAsia="Times New Roman" w:hAnsi="Tahoma" w:cs="Tahoma"/>
          <w:color w:val="1F4E79" w:themeColor="accent1" w:themeShade="80"/>
          <w:lang w:eastAsia="en-IN"/>
        </w:rPr>
        <w:t>Rs</w:t>
      </w:r>
      <w:proofErr w:type="spellEnd"/>
      <w:r w:rsidRPr="00D64CD3">
        <w:rPr>
          <w:rFonts w:ascii="Tahoma" w:eastAsia="Times New Roman" w:hAnsi="Tahoma" w:cs="Tahoma"/>
          <w:color w:val="1F4E79" w:themeColor="accent1" w:themeShade="80"/>
          <w:lang w:eastAsia="en-IN"/>
        </w:rPr>
        <w:t>. 74,203 crore (USD 10.0 billion) in the previous</w:t>
      </w:r>
      <w:r w:rsidRPr="00514DD8">
        <w:rPr>
          <w:rFonts w:ascii="Tahoma" w:eastAsia="Times New Roman" w:hAnsi="Tahoma" w:cs="Tahoma"/>
          <w:color w:val="1F4E79" w:themeColor="accent1" w:themeShade="80"/>
          <w:lang w:eastAsia="en-IN"/>
        </w:rPr>
        <w:t xml:space="preserve"> year. </w:t>
      </w:r>
    </w:p>
    <w:p w14:paraId="4654F6FF" w14:textId="01EF45CB"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ACMA plays a crucial role in the industry's development in India, actively engaging in trade promotion, technology enhancement, quality improvement, and information dissemination. It participates in international trade fairs, sends trade delegations overseas, and publishes materials on various automotive industry-related</w:t>
      </w:r>
      <w:r w:rsidR="00112D61" w:rsidRPr="00514DD8">
        <w:rPr>
          <w:rFonts w:ascii="Tahoma" w:eastAsia="Times New Roman" w:hAnsi="Tahoma" w:cs="Tahoma"/>
          <w:color w:val="1F4E79" w:themeColor="accent1" w:themeShade="80"/>
          <w:lang w:eastAsia="en-IN"/>
        </w:rPr>
        <w:t xml:space="preserve"> subjects. </w:t>
      </w:r>
    </w:p>
    <w:p w14:paraId="26EABFAF" w14:textId="3F7983FA" w:rsidR="00112D61" w:rsidRPr="00514DD8" w:rsidRDefault="00112D61"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ACMA also contributes to manufacturing advancements by offering skills training and mentoring through cluster programs and special projects such as 'Asset Turnover Improvement,' 'Uptime Improvement,' 'Zero Defect Quality,' and 'Sustainable Manufacturing,' among others. Additionally, ACMA is well-represented on various government panels, committees, and councils, helping shape policies and regulations for the Indian automotive i</w:t>
      </w:r>
      <w:r w:rsidRPr="00514DD8">
        <w:rPr>
          <w:rFonts w:ascii="Tahoma" w:eastAsia="Times New Roman" w:hAnsi="Tahoma" w:cs="Tahoma"/>
          <w:color w:val="1F4E79" w:themeColor="accent1" w:themeShade="80"/>
          <w:lang w:eastAsia="en-IN"/>
        </w:rPr>
        <w:t xml:space="preserve">ndustry. </w:t>
      </w:r>
    </w:p>
    <w:p w14:paraId="2E7C94CA" w14:textId="3FF6741D" w:rsidR="00112D61" w:rsidRPr="00514DD8" w:rsidRDefault="00112D61"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For information exchange and cooperation in trade matters, ACMA has signed Memoranda of Understanding (MoUs) with counterparts in multiple countries, including Argentina, Australia, Brazil, Canada, Egypt, France, Germany, Hungary, Iran, Italy, Japan, Kazakhstan, Malaysia, Mexico, Nigeria, Pakistan, Poland, Russia, South Africa, South Korea, Spain, Sri Lanka, Sweden, Taiwan, Thailand, Tunisia, Turkey, the UK, Italy, the USA, and Uzbe</w:t>
      </w:r>
      <w:r w:rsidRPr="00514DD8">
        <w:rPr>
          <w:rFonts w:ascii="Tahoma" w:eastAsia="Times New Roman" w:hAnsi="Tahoma" w:cs="Tahoma"/>
          <w:color w:val="1F4E79" w:themeColor="accent1" w:themeShade="80"/>
          <w:lang w:eastAsia="en-IN"/>
        </w:rPr>
        <w:t xml:space="preserve">kistan. </w:t>
      </w:r>
    </w:p>
    <w:p w14:paraId="53553D09" w14:textId="078CB84E" w:rsidR="00112D61" w:rsidRPr="00514DD8" w:rsidRDefault="00112D61"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r w:rsidRPr="00D64CD3">
        <w:rPr>
          <w:rFonts w:ascii="Tahoma" w:eastAsia="Times New Roman" w:hAnsi="Tahoma" w:cs="Tahoma"/>
          <w:color w:val="1F4E79" w:themeColor="accent1" w:themeShade="80"/>
          <w:lang w:eastAsia="en-IN"/>
        </w:rPr>
        <w:t>You can find more information and data about the Indian automotive industry on the ACMA website:</w:t>
      </w:r>
      <w:r w:rsidRPr="00514DD8">
        <w:rPr>
          <w:rFonts w:ascii="Tahoma" w:eastAsia="Times New Roman" w:hAnsi="Tahoma" w:cs="Tahoma"/>
          <w:color w:val="1F4E79" w:themeColor="accent1" w:themeShade="80"/>
          <w:lang w:eastAsia="en-IN"/>
        </w:rPr>
        <w:t xml:space="preserve"> www.acma.in</w:t>
      </w:r>
    </w:p>
    <w:p w14:paraId="1F5F5252" w14:textId="77777777" w:rsidR="00AA68DD" w:rsidRPr="00514DD8" w:rsidRDefault="00AA68DD" w:rsidP="005F430D">
      <w:pPr>
        <w:shd w:val="clear" w:color="auto" w:fill="FFFFFF"/>
        <w:spacing w:after="100" w:afterAutospacing="1" w:line="276" w:lineRule="auto"/>
        <w:jc w:val="both"/>
        <w:rPr>
          <w:rFonts w:ascii="Tahoma" w:eastAsia="Times New Roman" w:hAnsi="Tahoma" w:cs="Tahoma"/>
          <w:color w:val="1F4E79" w:themeColor="accent1" w:themeShade="80"/>
          <w:lang w:eastAsia="en-IN"/>
        </w:rPr>
      </w:pPr>
    </w:p>
    <w:sectPr w:rsidR="00AA68DD" w:rsidRPr="0051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B50BD"/>
    <w:multiLevelType w:val="hybridMultilevel"/>
    <w:tmpl w:val="6108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D"/>
    <w:rsid w:val="0004701C"/>
    <w:rsid w:val="000A7A22"/>
    <w:rsid w:val="000B406D"/>
    <w:rsid w:val="00112D61"/>
    <w:rsid w:val="0014683B"/>
    <w:rsid w:val="00194312"/>
    <w:rsid w:val="001B34CC"/>
    <w:rsid w:val="001E6E8A"/>
    <w:rsid w:val="001F6767"/>
    <w:rsid w:val="00211EEB"/>
    <w:rsid w:val="0022513D"/>
    <w:rsid w:val="00260815"/>
    <w:rsid w:val="002A01EB"/>
    <w:rsid w:val="00356E00"/>
    <w:rsid w:val="00367858"/>
    <w:rsid w:val="00381923"/>
    <w:rsid w:val="00423BE7"/>
    <w:rsid w:val="004F7FE9"/>
    <w:rsid w:val="00514284"/>
    <w:rsid w:val="00514DD8"/>
    <w:rsid w:val="00561A84"/>
    <w:rsid w:val="005A6782"/>
    <w:rsid w:val="005F430D"/>
    <w:rsid w:val="00645F89"/>
    <w:rsid w:val="006E78B0"/>
    <w:rsid w:val="007E1E54"/>
    <w:rsid w:val="00817D3A"/>
    <w:rsid w:val="008307B0"/>
    <w:rsid w:val="0085346A"/>
    <w:rsid w:val="008C5412"/>
    <w:rsid w:val="00956DF9"/>
    <w:rsid w:val="009942C0"/>
    <w:rsid w:val="00AA68DD"/>
    <w:rsid w:val="00AC4DC7"/>
    <w:rsid w:val="00B3215B"/>
    <w:rsid w:val="00B65427"/>
    <w:rsid w:val="00BE5DC1"/>
    <w:rsid w:val="00C219C1"/>
    <w:rsid w:val="00C871CC"/>
    <w:rsid w:val="00C92F27"/>
    <w:rsid w:val="00CC74A1"/>
    <w:rsid w:val="00CE214B"/>
    <w:rsid w:val="00D461AE"/>
    <w:rsid w:val="00D64CD3"/>
    <w:rsid w:val="00D86B94"/>
    <w:rsid w:val="00DC544C"/>
    <w:rsid w:val="00DC642F"/>
    <w:rsid w:val="00DE1F3C"/>
    <w:rsid w:val="00DF0E4A"/>
    <w:rsid w:val="00E26C75"/>
    <w:rsid w:val="00E34B4E"/>
    <w:rsid w:val="00E35762"/>
    <w:rsid w:val="00E543B3"/>
    <w:rsid w:val="00E62568"/>
    <w:rsid w:val="00ED3113"/>
    <w:rsid w:val="00EE5CD7"/>
    <w:rsid w:val="00F137A6"/>
    <w:rsid w:val="00F477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DF61"/>
  <w15:chartTrackingRefBased/>
  <w15:docId w15:val="{925C9A00-C7FE-4F71-B01E-AFEB2865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513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513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2513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big">
    <w:name w:val="text-big"/>
    <w:basedOn w:val="Normal"/>
    <w:rsid w:val="002251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lightpurple">
    <w:name w:val="text-light_purple"/>
    <w:basedOn w:val="DefaultParagraphFont"/>
    <w:rsid w:val="0022513D"/>
  </w:style>
  <w:style w:type="paragraph" w:styleId="BalloonText">
    <w:name w:val="Balloon Text"/>
    <w:basedOn w:val="Normal"/>
    <w:link w:val="BalloonTextChar"/>
    <w:uiPriority w:val="99"/>
    <w:semiHidden/>
    <w:unhideWhenUsed/>
    <w:rsid w:val="006E7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B0"/>
    <w:rPr>
      <w:rFonts w:ascii="Segoe UI" w:hAnsi="Segoe UI" w:cs="Segoe UI"/>
      <w:sz w:val="18"/>
      <w:szCs w:val="18"/>
    </w:rPr>
  </w:style>
  <w:style w:type="paragraph" w:styleId="ListParagraph">
    <w:name w:val="List Paragraph"/>
    <w:basedOn w:val="Normal"/>
    <w:uiPriority w:val="34"/>
    <w:qFormat/>
    <w:rsid w:val="00260815"/>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D64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53">
      <w:bodyDiv w:val="1"/>
      <w:marLeft w:val="0"/>
      <w:marRight w:val="0"/>
      <w:marTop w:val="0"/>
      <w:marBottom w:val="0"/>
      <w:divBdr>
        <w:top w:val="none" w:sz="0" w:space="0" w:color="auto"/>
        <w:left w:val="none" w:sz="0" w:space="0" w:color="auto"/>
        <w:bottom w:val="none" w:sz="0" w:space="0" w:color="auto"/>
        <w:right w:val="none" w:sz="0" w:space="0" w:color="auto"/>
      </w:divBdr>
    </w:div>
    <w:div w:id="1417286476">
      <w:bodyDiv w:val="1"/>
      <w:marLeft w:val="0"/>
      <w:marRight w:val="0"/>
      <w:marTop w:val="0"/>
      <w:marBottom w:val="0"/>
      <w:divBdr>
        <w:top w:val="none" w:sz="0" w:space="0" w:color="auto"/>
        <w:left w:val="none" w:sz="0" w:space="0" w:color="auto"/>
        <w:bottom w:val="none" w:sz="0" w:space="0" w:color="auto"/>
        <w:right w:val="none" w:sz="0" w:space="0" w:color="auto"/>
      </w:divBdr>
    </w:div>
    <w:div w:id="1595868543">
      <w:bodyDiv w:val="1"/>
      <w:marLeft w:val="0"/>
      <w:marRight w:val="0"/>
      <w:marTop w:val="0"/>
      <w:marBottom w:val="0"/>
      <w:divBdr>
        <w:top w:val="none" w:sz="0" w:space="0" w:color="auto"/>
        <w:left w:val="none" w:sz="0" w:space="0" w:color="auto"/>
        <w:bottom w:val="none" w:sz="0" w:space="0" w:color="auto"/>
        <w:right w:val="none" w:sz="0" w:space="0" w:color="auto"/>
      </w:divBdr>
    </w:div>
    <w:div w:id="17261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Saigal</dc:creator>
  <cp:keywords/>
  <dc:description/>
  <cp:lastModifiedBy>upender singh</cp:lastModifiedBy>
  <cp:revision>24</cp:revision>
  <cp:lastPrinted>2022-08-31T09:15:00Z</cp:lastPrinted>
  <dcterms:created xsi:type="dcterms:W3CDTF">2022-09-01T12:30:00Z</dcterms:created>
  <dcterms:modified xsi:type="dcterms:W3CDTF">2023-09-07T09:51:00Z</dcterms:modified>
</cp:coreProperties>
</file>