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B3A" w:rsidRDefault="009A3B3A" w:rsidP="005A441E">
      <w:pPr>
        <w:pStyle w:val="ListParagraph"/>
        <w:ind w:left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5A441E" w:rsidRPr="00E573ED" w:rsidRDefault="005A441E" w:rsidP="005A441E">
      <w:pPr>
        <w:pStyle w:val="ListParagraph"/>
        <w:ind w:left="0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E573ED">
        <w:rPr>
          <w:rFonts w:ascii="Tahoma" w:hAnsi="Tahoma" w:cs="Tahoma"/>
          <w:b/>
          <w:bCs/>
          <w:sz w:val="24"/>
          <w:szCs w:val="24"/>
          <w:u w:val="single"/>
        </w:rPr>
        <w:t>ACMA Vision</w:t>
      </w:r>
    </w:p>
    <w:p w:rsidR="005A441E" w:rsidRPr="00E573ED" w:rsidRDefault="005A441E" w:rsidP="005A441E">
      <w:pPr>
        <w:pStyle w:val="ListParagraph"/>
        <w:ind w:left="0"/>
        <w:rPr>
          <w:rFonts w:ascii="Tahoma" w:hAnsi="Tahoma" w:cs="Tahoma"/>
          <w:sz w:val="24"/>
          <w:szCs w:val="24"/>
          <w:u w:val="single"/>
        </w:rPr>
      </w:pPr>
    </w:p>
    <w:p w:rsidR="005A441E" w:rsidRPr="00D362E2" w:rsidRDefault="00D362E2" w:rsidP="00D362E2">
      <w:pPr>
        <w:spacing w:after="160" w:line="259" w:lineRule="auto"/>
        <w:ind w:left="284"/>
        <w:contextualSpacing/>
        <w:jc w:val="both"/>
        <w:rPr>
          <w:rFonts w:ascii="Tahoma" w:hAnsi="Tahoma" w:cs="Tahoma"/>
          <w:sz w:val="24"/>
          <w:szCs w:val="24"/>
        </w:rPr>
      </w:pPr>
      <w:r w:rsidRPr="00E573ED">
        <w:rPr>
          <w:rFonts w:ascii="Tahoma" w:hAnsi="Tahoma" w:cs="Tahoma"/>
          <w:sz w:val="24"/>
          <w:szCs w:val="24"/>
        </w:rPr>
        <w:t xml:space="preserve">To enable the Indian Auto Component Industry </w:t>
      </w:r>
      <w:r>
        <w:rPr>
          <w:rFonts w:ascii="Tahoma" w:hAnsi="Tahoma" w:cs="Tahoma"/>
          <w:sz w:val="24"/>
          <w:szCs w:val="24"/>
        </w:rPr>
        <w:t>in becoming among top three globally</w:t>
      </w:r>
      <w:r w:rsidRPr="00E573ED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making it the</w:t>
      </w:r>
      <w:r w:rsidRPr="00E573ED">
        <w:rPr>
          <w:rFonts w:ascii="Tahoma" w:hAnsi="Tahoma" w:cs="Tahoma"/>
          <w:sz w:val="24"/>
          <w:szCs w:val="24"/>
        </w:rPr>
        <w:t xml:space="preserve"> world’s </w:t>
      </w:r>
      <w:r>
        <w:rPr>
          <w:rFonts w:ascii="Tahoma" w:hAnsi="Tahoma" w:cs="Tahoma"/>
          <w:sz w:val="24"/>
          <w:szCs w:val="24"/>
        </w:rPr>
        <w:t xml:space="preserve">most </w:t>
      </w:r>
      <w:r w:rsidRPr="00E573ED">
        <w:rPr>
          <w:rFonts w:ascii="Tahoma" w:hAnsi="Tahoma" w:cs="Tahoma"/>
          <w:sz w:val="24"/>
          <w:szCs w:val="24"/>
        </w:rPr>
        <w:t>preferred supplier of auto component</w:t>
      </w:r>
      <w:r>
        <w:rPr>
          <w:rFonts w:ascii="Tahoma" w:hAnsi="Tahoma" w:cs="Tahoma"/>
          <w:sz w:val="24"/>
          <w:szCs w:val="24"/>
        </w:rPr>
        <w:t xml:space="preserve">s. </w:t>
      </w:r>
    </w:p>
    <w:p w:rsidR="005A441E" w:rsidRPr="00E573ED" w:rsidRDefault="005A441E" w:rsidP="005A441E">
      <w:pPr>
        <w:pStyle w:val="ListParagraph"/>
        <w:spacing w:after="160" w:line="259" w:lineRule="auto"/>
        <w:contextualSpacing/>
        <w:jc w:val="both"/>
        <w:rPr>
          <w:rFonts w:ascii="Tahoma" w:hAnsi="Tahoma" w:cs="Tahoma"/>
          <w:color w:val="2F5496"/>
          <w:sz w:val="24"/>
          <w:szCs w:val="24"/>
        </w:rPr>
      </w:pPr>
    </w:p>
    <w:p w:rsidR="005A441E" w:rsidRPr="00E573ED" w:rsidRDefault="005A441E" w:rsidP="005A441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E573ED">
        <w:rPr>
          <w:rFonts w:ascii="Tahoma" w:hAnsi="Tahoma" w:cs="Tahoma"/>
          <w:b/>
          <w:bCs/>
          <w:sz w:val="24"/>
          <w:szCs w:val="24"/>
          <w:u w:val="single"/>
        </w:rPr>
        <w:t>ACMA Mission Statement</w:t>
      </w:r>
    </w:p>
    <w:p w:rsidR="005A441E" w:rsidRPr="00E573ED" w:rsidRDefault="005A441E" w:rsidP="005A441E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5A441E" w:rsidRPr="0006123D" w:rsidRDefault="005A441E" w:rsidP="0006123D">
      <w:pPr>
        <w:spacing w:after="160" w:line="259" w:lineRule="auto"/>
        <w:ind w:left="284"/>
        <w:contextualSpacing/>
        <w:jc w:val="both"/>
        <w:rPr>
          <w:rFonts w:ascii="Tahoma" w:hAnsi="Tahoma" w:cs="Tahoma"/>
          <w:sz w:val="24"/>
          <w:szCs w:val="24"/>
        </w:rPr>
      </w:pPr>
      <w:r w:rsidRPr="0006123D">
        <w:rPr>
          <w:rFonts w:ascii="Tahoma" w:hAnsi="Tahoma" w:cs="Tahoma"/>
          <w:sz w:val="24"/>
          <w:szCs w:val="24"/>
        </w:rPr>
        <w:t>To play a catalyst role in enhancing growth and evolution of the Indian Auto Component Industry catering to diverse segments such as OEMs, various Tiers, Aftermarket &amp; Allied industries.</w:t>
      </w:r>
    </w:p>
    <w:p w:rsidR="0006123D" w:rsidRDefault="0006123D" w:rsidP="0006123D">
      <w:pPr>
        <w:spacing w:after="160" w:line="259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06123D" w:rsidRDefault="0006123D" w:rsidP="0006123D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06123D">
        <w:rPr>
          <w:rFonts w:ascii="Tahoma" w:hAnsi="Tahoma" w:cs="Tahoma"/>
          <w:b/>
          <w:bCs/>
          <w:sz w:val="24"/>
          <w:szCs w:val="24"/>
          <w:u w:val="single"/>
        </w:rPr>
        <w:t>Mission Objectives</w:t>
      </w:r>
    </w:p>
    <w:p w:rsidR="0006123D" w:rsidRPr="0006123D" w:rsidRDefault="0006123D" w:rsidP="0006123D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>To facilitate development of a robust automotive supply chain – Tier-1s, Tier-</w:t>
      </w:r>
      <w:proofErr w:type="gramStart"/>
      <w:r w:rsidRPr="00D362E2">
        <w:rPr>
          <w:rFonts w:ascii="Tahoma" w:hAnsi="Tahoma" w:cs="Tahoma"/>
          <w:sz w:val="24"/>
          <w:szCs w:val="24"/>
        </w:rPr>
        <w:t>2s  and</w:t>
      </w:r>
      <w:proofErr w:type="gramEnd"/>
      <w:r w:rsidRPr="00D362E2">
        <w:rPr>
          <w:rFonts w:ascii="Tahoma" w:hAnsi="Tahoma" w:cs="Tahoma"/>
          <w:sz w:val="24"/>
          <w:szCs w:val="24"/>
        </w:rPr>
        <w:t xml:space="preserve"> Tier-3s, as </w:t>
      </w:r>
      <w:r w:rsidR="00314383">
        <w:rPr>
          <w:rFonts w:ascii="Tahoma" w:hAnsi="Tahoma" w:cs="Tahoma"/>
          <w:sz w:val="24"/>
          <w:szCs w:val="24"/>
        </w:rPr>
        <w:t xml:space="preserve">also </w:t>
      </w:r>
      <w:r w:rsidRPr="00D362E2">
        <w:rPr>
          <w:rFonts w:ascii="Tahoma" w:hAnsi="Tahoma" w:cs="Tahoma"/>
          <w:sz w:val="24"/>
          <w:szCs w:val="24"/>
        </w:rPr>
        <w:t>Aftermarket &amp; Allied industries.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>To continuously advocate for development of policies &amp; regulations conducive to the Indian auto component industry.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>To promote  ‘Made in India’ brand for auto components globally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 xml:space="preserve">To facilitate a culture of R&amp;D, innovation and generation of Indian IPs 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>To foster development of a skilled work-force through innovative capacity &amp; capability building measures for sustaining current &amp; future requirements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 xml:space="preserve">To create an environment of responsible corporate culture among member organizations </w:t>
      </w:r>
    </w:p>
    <w:p w:rsidR="00D362E2" w:rsidRPr="00D362E2" w:rsidRDefault="00D362E2" w:rsidP="00D362E2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  <w:r w:rsidRPr="00D362E2">
        <w:rPr>
          <w:rFonts w:ascii="Tahoma" w:hAnsi="Tahoma" w:cs="Tahoma"/>
          <w:sz w:val="24"/>
          <w:szCs w:val="24"/>
        </w:rPr>
        <w:t xml:space="preserve">To excel in service delivery to member companies through ‘5 Pillar’ model </w:t>
      </w:r>
    </w:p>
    <w:p w:rsidR="00D362E2" w:rsidRPr="00D362E2" w:rsidRDefault="00D362E2" w:rsidP="00D362E2">
      <w:pPr>
        <w:pStyle w:val="ListParagraph"/>
        <w:spacing w:after="160" w:line="259" w:lineRule="auto"/>
        <w:ind w:left="360"/>
        <w:contextualSpacing/>
        <w:jc w:val="both"/>
        <w:rPr>
          <w:rFonts w:ascii="Tahoma" w:hAnsi="Tahoma" w:cs="Tahoma"/>
          <w:sz w:val="24"/>
          <w:szCs w:val="24"/>
        </w:rPr>
      </w:pPr>
    </w:p>
    <w:p w:rsidR="00204800" w:rsidRDefault="00204800" w:rsidP="00204800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 Business Development</w:t>
      </w:r>
    </w:p>
    <w:p w:rsidR="00204800" w:rsidRDefault="00204800" w:rsidP="00204800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 Government Advocacy, Regulations &amp; Research</w:t>
      </w:r>
    </w:p>
    <w:p w:rsidR="00204800" w:rsidRDefault="00204800" w:rsidP="00204800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 Skilling/ Education/ Training/ Mentorship/ Leadership Development</w:t>
      </w:r>
    </w:p>
    <w:p w:rsidR="00204800" w:rsidRDefault="00204800" w:rsidP="00204800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 Joint Ventures/ TA/ M&amp;A/ Overseas Investments/ Industry Associates</w:t>
      </w:r>
    </w:p>
    <w:p w:rsidR="00204800" w:rsidRDefault="00204800" w:rsidP="00204800">
      <w:pPr>
        <w:pStyle w:val="ListParagraph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 Industry / ACMA Image / PR Communication</w:t>
      </w:r>
    </w:p>
    <w:p w:rsidR="005A441E" w:rsidRPr="00E573ED" w:rsidRDefault="005A441E" w:rsidP="005A441E">
      <w:pPr>
        <w:jc w:val="both"/>
        <w:rPr>
          <w:rFonts w:ascii="Tahoma" w:hAnsi="Tahoma" w:cs="Tahoma"/>
          <w:b/>
          <w:sz w:val="24"/>
          <w:szCs w:val="24"/>
        </w:rPr>
      </w:pPr>
    </w:p>
    <w:p w:rsidR="005A441E" w:rsidRPr="00AB1727" w:rsidRDefault="005A441E" w:rsidP="005A441E">
      <w:pPr>
        <w:jc w:val="both"/>
        <w:rPr>
          <w:rFonts w:ascii="Tahoma" w:hAnsi="Tahoma" w:cs="Tahoma"/>
          <w:sz w:val="24"/>
          <w:szCs w:val="24"/>
        </w:rPr>
      </w:pPr>
    </w:p>
    <w:p w:rsidR="00A4059E" w:rsidRDefault="00A4059E" w:rsidP="001714DB">
      <w:bookmarkStart w:id="0" w:name="_GoBack"/>
      <w:bookmarkEnd w:id="0"/>
    </w:p>
    <w:sectPr w:rsidR="00A405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DA9" w:rsidRDefault="00CD1DA9" w:rsidP="009A3B3A">
      <w:r>
        <w:separator/>
      </w:r>
    </w:p>
  </w:endnote>
  <w:endnote w:type="continuationSeparator" w:id="0">
    <w:p w:rsidR="00CD1DA9" w:rsidRDefault="00CD1DA9" w:rsidP="009A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9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C0C0C0"/>
      <w:tblLayout w:type="fixed"/>
      <w:tblLook w:val="0000" w:firstRow="0" w:lastRow="0" w:firstColumn="0" w:lastColumn="0" w:noHBand="0" w:noVBand="0"/>
    </w:tblPr>
    <w:tblGrid>
      <w:gridCol w:w="2775"/>
      <w:gridCol w:w="7617"/>
    </w:tblGrid>
    <w:tr w:rsidR="009A3B3A" w:rsidRPr="00483664" w:rsidTr="001714DB">
      <w:trPr>
        <w:trHeight w:val="675"/>
        <w:jc w:val="center"/>
      </w:trPr>
      <w:tc>
        <w:tcPr>
          <w:tcW w:w="2775" w:type="dxa"/>
          <w:shd w:val="clear" w:color="auto" w:fill="C0C0C0"/>
        </w:tcPr>
        <w:p w:rsidR="001714DB" w:rsidRDefault="009A3B3A" w:rsidP="009A3B3A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Reviewed </w:t>
          </w:r>
          <w:r w:rsidR="001714DB">
            <w:rPr>
              <w:rFonts w:ascii="Arial" w:hAnsi="Arial" w:cs="Arial"/>
              <w:b/>
              <w:bCs/>
            </w:rPr>
            <w:t xml:space="preserve">&amp; Approved </w:t>
          </w:r>
          <w:r>
            <w:rPr>
              <w:rFonts w:ascii="Arial" w:hAnsi="Arial" w:cs="Arial"/>
              <w:b/>
              <w:bCs/>
            </w:rPr>
            <w:t xml:space="preserve">by </w:t>
          </w:r>
        </w:p>
        <w:p w:rsidR="009A3B3A" w:rsidRDefault="009A3B3A" w:rsidP="009A3B3A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Director</w:t>
          </w:r>
          <w:r w:rsidR="002A1710">
            <w:rPr>
              <w:rFonts w:ascii="Arial" w:hAnsi="Arial" w:cs="Arial"/>
              <w:b/>
              <w:bCs/>
            </w:rPr>
            <w:t xml:space="preserve"> General</w:t>
          </w:r>
          <w:r>
            <w:rPr>
              <w:rFonts w:ascii="Arial" w:hAnsi="Arial" w:cs="Arial"/>
              <w:b/>
              <w:bCs/>
            </w:rPr>
            <w:t xml:space="preserve">, ACMA: </w:t>
          </w:r>
        </w:p>
        <w:p w:rsidR="009A3B3A" w:rsidRPr="00CF2515" w:rsidRDefault="009A3B3A" w:rsidP="009A3B3A">
          <w:pPr>
            <w:rPr>
              <w:rFonts w:ascii="Arial" w:hAnsi="Arial" w:cs="Arial"/>
              <w:b/>
              <w:bCs/>
            </w:rPr>
          </w:pPr>
        </w:p>
      </w:tc>
      <w:tc>
        <w:tcPr>
          <w:tcW w:w="7617" w:type="dxa"/>
          <w:shd w:val="clear" w:color="auto" w:fill="C0C0C0"/>
        </w:tcPr>
        <w:p w:rsidR="009A3B3A" w:rsidRPr="00CF2515" w:rsidRDefault="001714DB" w:rsidP="009A3B3A">
          <w:pPr>
            <w:rPr>
              <w:rFonts w:ascii="Arial" w:hAnsi="Arial" w:cs="Arial"/>
            </w:rPr>
          </w:pPr>
          <w:r>
            <w:rPr>
              <w:noProof/>
              <w:lang w:eastAsia="en-US" w:bidi="ar-SA"/>
            </w:rPr>
            <w:drawing>
              <wp:inline distT="0" distB="0" distL="0" distR="0" wp14:anchorId="22D14CF4" wp14:editId="5281F146">
                <wp:extent cx="1333500" cy="474286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 SIg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384" cy="488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A3B3A" w:rsidRDefault="009A3B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DA9" w:rsidRDefault="00CD1DA9" w:rsidP="009A3B3A">
      <w:r>
        <w:separator/>
      </w:r>
    </w:p>
  </w:footnote>
  <w:footnote w:type="continuationSeparator" w:id="0">
    <w:p w:rsidR="00CD1DA9" w:rsidRDefault="00CD1DA9" w:rsidP="009A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B3A" w:rsidRDefault="009A3B3A" w:rsidP="009A3B3A">
    <w:pPr>
      <w:pStyle w:val="Header"/>
      <w:tabs>
        <w:tab w:val="right" w:pos="9270"/>
      </w:tabs>
      <w:ind w:left="-450"/>
      <w:jc w:val="both"/>
      <w:rPr>
        <w:noProof/>
      </w:rPr>
    </w:pPr>
    <w:r>
      <w:tab/>
      <w:t xml:space="preserve">     </w:t>
    </w:r>
    <w:r>
      <w:tab/>
      <w:t xml:space="preserve">         </w:t>
    </w:r>
    <w:r>
      <w:fldChar w:fldCharType="begin"/>
    </w:r>
    <w:r>
      <w:instrText xml:space="preserve"> PAGE   \* MERGEFORMAT </w:instrText>
    </w:r>
    <w:r>
      <w:fldChar w:fldCharType="separate"/>
    </w:r>
    <w:r w:rsidR="00204800">
      <w:rPr>
        <w:noProof/>
      </w:rPr>
      <w:t>1</w:t>
    </w:r>
    <w:r>
      <w:rPr>
        <w:noProof/>
      </w:rPr>
      <w:fldChar w:fldCharType="end"/>
    </w:r>
  </w:p>
  <w:tbl>
    <w:tblPr>
      <w:tblW w:w="1040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C0C0C0"/>
      <w:tblLayout w:type="fixed"/>
      <w:tblLook w:val="0000" w:firstRow="0" w:lastRow="0" w:firstColumn="0" w:lastColumn="0" w:noHBand="0" w:noVBand="0"/>
    </w:tblPr>
    <w:tblGrid>
      <w:gridCol w:w="1814"/>
      <w:gridCol w:w="4847"/>
      <w:gridCol w:w="3743"/>
    </w:tblGrid>
    <w:tr w:rsidR="009A3B3A" w:rsidRPr="009A3B3A" w:rsidTr="00D25F3B">
      <w:trPr>
        <w:trHeight w:val="675"/>
        <w:jc w:val="center"/>
      </w:trPr>
      <w:tc>
        <w:tcPr>
          <w:tcW w:w="1814" w:type="dxa"/>
          <w:shd w:val="clear" w:color="auto" w:fill="C0C0C0"/>
        </w:tcPr>
        <w:p w:rsidR="009A3B3A" w:rsidRPr="009A3B3A" w:rsidRDefault="009A3B3A" w:rsidP="009A3B3A">
          <w:pPr>
            <w:jc w:val="both"/>
            <w:rPr>
              <w:rFonts w:ascii="Arial" w:hAnsi="Arial" w:cs="Arial"/>
              <w:sz w:val="24"/>
              <w:szCs w:val="24"/>
              <w:lang w:val="en-IN"/>
            </w:rPr>
          </w:pPr>
          <w:r w:rsidRPr="009A3B3A">
            <w:rPr>
              <w:noProof/>
              <w:sz w:val="24"/>
              <w:szCs w:val="24"/>
              <w:lang w:eastAsia="en-US" w:bidi="ar-SA"/>
            </w:rPr>
            <w:drawing>
              <wp:inline distT="0" distB="0" distL="0" distR="0" wp14:anchorId="2825B5AD" wp14:editId="49B77E52">
                <wp:extent cx="1038225" cy="285750"/>
                <wp:effectExtent l="0" t="0" r="9525" b="0"/>
                <wp:docPr id="2" name="Picture 2" descr="ACM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M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shd w:val="clear" w:color="auto" w:fill="C0C0C0"/>
        </w:tcPr>
        <w:p w:rsidR="009A3B3A" w:rsidRPr="009A3B3A" w:rsidRDefault="009A3B3A" w:rsidP="009A3B3A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9A3B3A" w:rsidRPr="009A3B3A" w:rsidRDefault="009A3B3A" w:rsidP="009A3B3A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A3B3A">
            <w:rPr>
              <w:rFonts w:ascii="Arial" w:hAnsi="Arial" w:cs="Arial"/>
              <w:b/>
              <w:bCs/>
              <w:sz w:val="24"/>
              <w:szCs w:val="24"/>
            </w:rPr>
            <w:t xml:space="preserve">VISION &amp; MISSION </w:t>
          </w:r>
        </w:p>
      </w:tc>
      <w:tc>
        <w:tcPr>
          <w:tcW w:w="3743" w:type="dxa"/>
          <w:shd w:val="clear" w:color="auto" w:fill="C0C0C0"/>
        </w:tcPr>
        <w:p w:rsidR="009A3B3A" w:rsidRPr="009A3B3A" w:rsidRDefault="00B01517" w:rsidP="009A3B3A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Issue No.: 00</w:t>
          </w:r>
        </w:p>
        <w:p w:rsidR="009A3B3A" w:rsidRPr="009A3B3A" w:rsidRDefault="009A3B3A" w:rsidP="00B01517">
          <w:pPr>
            <w:rPr>
              <w:rFonts w:ascii="Arial" w:hAnsi="Arial" w:cs="Arial"/>
              <w:sz w:val="24"/>
              <w:szCs w:val="24"/>
            </w:rPr>
          </w:pPr>
          <w:r w:rsidRPr="009A3B3A">
            <w:rPr>
              <w:rFonts w:ascii="Arial" w:hAnsi="Arial" w:cs="Arial"/>
              <w:b/>
              <w:sz w:val="24"/>
              <w:szCs w:val="24"/>
            </w:rPr>
            <w:t>Effective Date:</w:t>
          </w:r>
          <w:r w:rsidR="00B01517">
            <w:rPr>
              <w:rFonts w:ascii="Arial" w:hAnsi="Arial" w:cs="Arial"/>
              <w:b/>
              <w:sz w:val="24"/>
              <w:szCs w:val="24"/>
            </w:rPr>
            <w:t xml:space="preserve"> 28.02.2018</w:t>
          </w:r>
        </w:p>
      </w:tc>
    </w:tr>
  </w:tbl>
  <w:p w:rsidR="009A3B3A" w:rsidRPr="009A3B3A" w:rsidRDefault="009A3B3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1296B"/>
    <w:multiLevelType w:val="hybridMultilevel"/>
    <w:tmpl w:val="F4E21D9C"/>
    <w:lvl w:ilvl="0" w:tplc="2AB0F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1E"/>
    <w:rsid w:val="0006123D"/>
    <w:rsid w:val="001714DB"/>
    <w:rsid w:val="001A4BBC"/>
    <w:rsid w:val="001C0143"/>
    <w:rsid w:val="00204800"/>
    <w:rsid w:val="00284FEB"/>
    <w:rsid w:val="002A1710"/>
    <w:rsid w:val="00314383"/>
    <w:rsid w:val="00475315"/>
    <w:rsid w:val="00493162"/>
    <w:rsid w:val="00505CF4"/>
    <w:rsid w:val="00573D27"/>
    <w:rsid w:val="005A441E"/>
    <w:rsid w:val="00653C49"/>
    <w:rsid w:val="009A3B3A"/>
    <w:rsid w:val="00A4059E"/>
    <w:rsid w:val="00B01517"/>
    <w:rsid w:val="00C27D51"/>
    <w:rsid w:val="00CD1DA9"/>
    <w:rsid w:val="00D362E2"/>
    <w:rsid w:val="00D6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91AB6BA-53F9-485F-86BD-EAAC054D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41E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ja-JP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A441E"/>
    <w:pPr>
      <w:ind w:left="720"/>
    </w:pPr>
    <w:rPr>
      <w:szCs w:val="25"/>
    </w:rPr>
  </w:style>
  <w:style w:type="paragraph" w:styleId="Header">
    <w:name w:val="header"/>
    <w:basedOn w:val="Normal"/>
    <w:link w:val="HeaderChar"/>
    <w:unhideWhenUsed/>
    <w:rsid w:val="009A3B3A"/>
    <w:pPr>
      <w:tabs>
        <w:tab w:val="center" w:pos="4680"/>
        <w:tab w:val="right" w:pos="9360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rsid w:val="009A3B3A"/>
    <w:rPr>
      <w:rFonts w:ascii="Times New Roman" w:eastAsia="Times New Roman" w:hAnsi="Times New Roman" w:cs="Vrinda"/>
      <w:sz w:val="20"/>
      <w:szCs w:val="25"/>
      <w:lang w:eastAsia="ja-JP" w:bidi="bn-IN"/>
    </w:rPr>
  </w:style>
  <w:style w:type="paragraph" w:styleId="Footer">
    <w:name w:val="footer"/>
    <w:basedOn w:val="Normal"/>
    <w:link w:val="FooterChar"/>
    <w:uiPriority w:val="99"/>
    <w:unhideWhenUsed/>
    <w:rsid w:val="009A3B3A"/>
    <w:pPr>
      <w:tabs>
        <w:tab w:val="center" w:pos="4680"/>
        <w:tab w:val="right" w:pos="9360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9A3B3A"/>
    <w:rPr>
      <w:rFonts w:ascii="Times New Roman" w:eastAsia="Times New Roman" w:hAnsi="Times New Roman" w:cs="Vrinda"/>
      <w:sz w:val="20"/>
      <w:szCs w:val="25"/>
      <w:lang w:eastAsia="ja-JP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B3A"/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3A"/>
    <w:rPr>
      <w:rFonts w:ascii="Segoe UI" w:eastAsia="Times New Roman" w:hAnsi="Segoe UI" w:cs="Segoe UI"/>
      <w:sz w:val="18"/>
      <w:lang w:eastAsia="ja-JP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pv</cp:lastModifiedBy>
  <cp:revision>6</cp:revision>
  <cp:lastPrinted>2018-03-28T11:36:00Z</cp:lastPrinted>
  <dcterms:created xsi:type="dcterms:W3CDTF">2017-12-26T07:22:00Z</dcterms:created>
  <dcterms:modified xsi:type="dcterms:W3CDTF">2018-05-30T06:19:00Z</dcterms:modified>
</cp:coreProperties>
</file>