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64ED4700" w:rsidR="00E126A6" w:rsidRPr="00AB5890" w:rsidRDefault="00AB5890" w:rsidP="00E126A6">
      <w:pPr>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FORM</w:t>
      </w:r>
      <w:r w:rsidR="00BB73D5">
        <w:rPr>
          <w:rFonts w:ascii="Roboto" w:hAnsi="Roboto"/>
          <w:b/>
          <w:sz w:val="32"/>
          <w:szCs w:val="32"/>
          <w:u w:val="double"/>
        </w:rPr>
        <w:t>-DELEGATE</w:t>
      </w:r>
      <w:r w:rsidR="00E126A6" w:rsidRPr="00AB5890">
        <w:rPr>
          <w:rFonts w:ascii="Roboto" w:hAnsi="Roboto"/>
          <w:b/>
          <w:sz w:val="32"/>
          <w:szCs w:val="32"/>
          <w:u w:val="double"/>
        </w:rPr>
        <w:t xml:space="preserve"> </w:t>
      </w:r>
    </w:p>
    <w:p w14:paraId="7D78C6AF" w14:textId="680585A9" w:rsidR="00E126A6" w:rsidRDefault="00E126A6" w:rsidP="00E126A6">
      <w:pPr>
        <w:rPr>
          <w:rFonts w:ascii="Roboto" w:hAnsi="Roboto"/>
          <w:sz w:val="12"/>
          <w:szCs w:val="12"/>
        </w:rPr>
      </w:pPr>
    </w:p>
    <w:p w14:paraId="315DC06D" w14:textId="72448A99"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85936">
        <w:rPr>
          <w:rFonts w:ascii="Roboto" w:hAnsi="Roboto" w:cs="Arial"/>
          <w:snapToGrid w:val="0"/>
          <w:sz w:val="22"/>
          <w:szCs w:val="22"/>
        </w:rPr>
        <w:tab/>
      </w:r>
      <w:r w:rsidRPr="00AB5890">
        <w:rPr>
          <w:rFonts w:ascii="Roboto" w:hAnsi="Roboto" w:cs="Arial"/>
          <w:snapToGrid w:val="0"/>
          <w:sz w:val="22"/>
          <w:szCs w:val="22"/>
        </w:rPr>
        <w:t>Phone: (020)66061219</w:t>
      </w:r>
    </w:p>
    <w:p w14:paraId="74ABDBE1" w14:textId="4A8604D8"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00885936">
        <w:rPr>
          <w:rFonts w:ascii="Roboto" w:hAnsi="Roboto" w:cs="Arial"/>
          <w:snapToGrid w:val="0"/>
          <w:sz w:val="22"/>
          <w:szCs w:val="22"/>
        </w:rPr>
        <w:tab/>
      </w:r>
      <w:r w:rsidR="00D90154" w:rsidRPr="00AB5890">
        <w:rPr>
          <w:rFonts w:ascii="Roboto" w:hAnsi="Roboto" w:cs="Arial"/>
          <w:snapToGrid w:val="0"/>
          <w:sz w:val="22"/>
          <w:szCs w:val="22"/>
        </w:rPr>
        <w:t xml:space="preserve">E-mail: </w:t>
      </w:r>
      <w:r w:rsidR="00D90154">
        <w:rPr>
          <w:rFonts w:ascii="Roboto" w:hAnsi="Roboto" w:cs="Arial"/>
          <w:snapToGrid w:val="0"/>
          <w:sz w:val="22"/>
          <w:szCs w:val="22"/>
        </w:rPr>
        <w:t>alok.pawar</w:t>
      </w:r>
      <w:r w:rsidR="00D90154"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001F2F1E" w14:textId="39997BE5"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00885936">
        <w:rPr>
          <w:rFonts w:ascii="Roboto" w:hAnsi="Roboto" w:cs="Arial"/>
          <w:sz w:val="22"/>
          <w:szCs w:val="22"/>
        </w:rPr>
        <w:tab/>
      </w:r>
      <w:r w:rsidRPr="00AB5890">
        <w:rPr>
          <w:rFonts w:ascii="Roboto" w:hAnsi="Roboto" w:cs="Arial"/>
          <w:snapToGrid w:val="0"/>
          <w:sz w:val="22"/>
          <w:szCs w:val="22"/>
        </w:rPr>
        <w:t xml:space="preserve"> </w:t>
      </w:r>
    </w:p>
    <w:p w14:paraId="475F466C" w14:textId="5EDDBE2C"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533739" w:rsidRPr="00533739">
        <w:rPr>
          <w:rFonts w:ascii="Roboto" w:hAnsi="Roboto"/>
          <w:sz w:val="22"/>
          <w:szCs w:val="22"/>
        </w:rPr>
        <w:t xml:space="preserve"> </w:t>
      </w:r>
      <w:r w:rsidRPr="00AB5890">
        <w:rPr>
          <w:rFonts w:ascii="Roboto" w:hAnsi="Roboto"/>
          <w:sz w:val="22"/>
          <w:szCs w:val="22"/>
        </w:rPr>
        <w:t xml:space="preserve">              </w:t>
      </w:r>
    </w:p>
    <w:p w14:paraId="20FCCFDF" w14:textId="220CC7C2" w:rsidR="00267D64" w:rsidRDefault="00E126A6" w:rsidP="00267D64">
      <w:pPr>
        <w:rPr>
          <w:rFonts w:ascii="Roboto" w:hAnsi="Roboto" w:cs="Arial"/>
          <w:sz w:val="22"/>
          <w:szCs w:val="22"/>
          <w:lang w:val="en-IN"/>
        </w:rPr>
      </w:pPr>
      <w:r w:rsidRPr="00AB5890">
        <w:rPr>
          <w:rFonts w:ascii="Roboto" w:hAnsi="Roboto" w:cs="Arial"/>
          <w:sz w:val="22"/>
          <w:szCs w:val="22"/>
          <w:lang w:val="en-IN"/>
        </w:rPr>
        <w:t>Wakdewadi, Shivaji Nagar</w:t>
      </w:r>
      <w:r w:rsidR="00267D64" w:rsidRPr="00AB5890">
        <w:rPr>
          <w:rFonts w:ascii="Roboto" w:hAnsi="Roboto" w:cs="Arial"/>
          <w:sz w:val="22"/>
          <w:szCs w:val="22"/>
          <w:lang w:val="en-IN"/>
        </w:rPr>
        <w:t>, Pune-411005</w:t>
      </w:r>
    </w:p>
    <w:p w14:paraId="5F581E23" w14:textId="77777777" w:rsidR="00D8218D" w:rsidRPr="00AB5890" w:rsidRDefault="00D8218D" w:rsidP="00267D64">
      <w:pPr>
        <w:rPr>
          <w:rFonts w:ascii="Roboto" w:hAnsi="Roboto" w:cs="Arial"/>
          <w:sz w:val="22"/>
          <w:szCs w:val="22"/>
          <w:lang w:val="en-IN"/>
        </w:rPr>
      </w:pPr>
    </w:p>
    <w:p w14:paraId="02906EFB" w14:textId="77777777" w:rsidR="00885936" w:rsidRPr="00BD43EA" w:rsidRDefault="00885936" w:rsidP="00885936">
      <w:pPr>
        <w:pStyle w:val="Heading3"/>
        <w:rPr>
          <w:rFonts w:ascii="Roboto" w:hAnsi="Roboto" w:cs="Arial"/>
          <w:color w:val="000099"/>
          <w:szCs w:val="32"/>
          <w:u w:val="single"/>
          <w14:shadow w14:blurRad="50800" w14:dist="38100" w14:dir="2700000" w14:sx="100000" w14:sy="100000" w14:kx="0" w14:ky="0" w14:algn="tl">
            <w14:srgbClr w14:val="000000">
              <w14:alpha w14:val="60000"/>
            </w14:srgbClr>
          </w14:shadow>
        </w:rPr>
      </w:pPr>
      <w:r>
        <w:rPr>
          <w:rFonts w:ascii="Roboto" w:hAnsi="Roboto" w:cs="Arial"/>
          <w:bCs/>
          <w:color w:val="000099"/>
          <w:szCs w:val="32"/>
          <w:u w:val="single"/>
          <w14:shadow w14:blurRad="50800" w14:dist="38100" w14:dir="2700000" w14:sx="100000" w14:sy="100000" w14:kx="0" w14:ky="0" w14:algn="tl">
            <w14:srgbClr w14:val="000000">
              <w14:alpha w14:val="60000"/>
            </w14:srgbClr>
          </w14:shadow>
        </w:rPr>
        <w:t>7</w:t>
      </w:r>
      <w:r w:rsidRPr="005B4E72">
        <w:rPr>
          <w:rFonts w:ascii="Roboto" w:hAnsi="Roboto" w:cs="Arial"/>
          <w:bCs/>
          <w:color w:val="000099"/>
          <w:szCs w:val="32"/>
          <w:u w:val="single"/>
          <w:vertAlign w:val="superscript"/>
          <w14:shadow w14:blurRad="50800" w14:dist="38100" w14:dir="2700000" w14:sx="100000" w14:sy="100000" w14:kx="0" w14:ky="0" w14:algn="tl">
            <w14:srgbClr w14:val="000000">
              <w14:alpha w14:val="60000"/>
            </w14:srgbClr>
          </w14:shadow>
        </w:rPr>
        <w:t>th</w:t>
      </w:r>
      <w:r>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 </w:t>
      </w:r>
      <w:r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ACMA (WR) BEST PRACTICES COMPETITION </w:t>
      </w:r>
    </w:p>
    <w:p w14:paraId="79FE43F5" w14:textId="77777777" w:rsidR="00885936" w:rsidRPr="00BD43EA" w:rsidRDefault="00885936" w:rsidP="00885936">
      <w:pPr>
        <w:jc w:val="cente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453410">
        <w:rPr>
          <w:rFonts w:ascii="Roboto" w:hAnsi="Roboto" w:cs="Arial"/>
          <w:bCs/>
          <w:color w:val="000099"/>
          <w:sz w:val="32"/>
          <w:szCs w:val="32"/>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The Orchid Hotel, Balewadi, Pune</w:t>
      </w:r>
    </w:p>
    <w:p w14:paraId="3D1979CF" w14:textId="793BB4B5" w:rsidR="00D90154" w:rsidRPr="00D43724" w:rsidRDefault="00D90154" w:rsidP="00D90154">
      <w:pPr>
        <w:jc w:val="center"/>
        <w:rPr>
          <w:rFonts w:asciiTheme="minorHAnsi" w:hAnsiTheme="minorHAnsi" w:cstheme="minorHAnsi"/>
          <w:b/>
          <w:bCs/>
          <w:color w:val="000099"/>
          <w:sz w:val="28"/>
          <w:szCs w:val="28"/>
        </w:rPr>
      </w:pPr>
    </w:p>
    <w:p w14:paraId="43E8B49E" w14:textId="77777777" w:rsidR="00D8218D" w:rsidRPr="007903D8" w:rsidRDefault="00D8218D" w:rsidP="00D8218D">
      <w:pPr>
        <w:rPr>
          <w:rFonts w:ascii="Bookman Old Style" w:hAnsi="Bookman Old Style"/>
          <w:sz w:val="16"/>
          <w:szCs w:val="16"/>
        </w:rPr>
      </w:pPr>
    </w:p>
    <w:p w14:paraId="5165F5CD" w14:textId="77777777" w:rsidR="00D8218D" w:rsidRPr="00646BA4" w:rsidRDefault="00D8218D" w:rsidP="00D8218D">
      <w:pPr>
        <w:rPr>
          <w:rFonts w:ascii="Bookman Old Style" w:hAnsi="Bookman Old Style"/>
          <w:b/>
          <w:color w:val="000099"/>
          <w:u w:val="single"/>
        </w:rPr>
      </w:pPr>
      <w:r>
        <w:rPr>
          <w:rFonts w:ascii="Bookman Old Style" w:hAnsi="Bookman Old Style"/>
          <w:b/>
          <w:color w:val="000099"/>
          <w:u w:val="single"/>
        </w:rPr>
        <w:t xml:space="preserve">* </w:t>
      </w:r>
      <w:r w:rsidRPr="00646BA4">
        <w:rPr>
          <w:rFonts w:ascii="Bookman Old Style" w:hAnsi="Bookman Old Style"/>
          <w:b/>
          <w:color w:val="000099"/>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from_______________________(Name of the Organization):</w:t>
      </w:r>
    </w:p>
    <w:p w14:paraId="694D9E48" w14:textId="77777777" w:rsidR="00E126A6" w:rsidRPr="008D6C13" w:rsidRDefault="00E126A6" w:rsidP="00E126A6">
      <w:pPr>
        <w:rPr>
          <w:rFonts w:ascii="Roboto" w:hAnsi="Roboto"/>
          <w:sz w:val="16"/>
          <w:szCs w:val="16"/>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34556D">
        <w:trPr>
          <w:trHeight w:val="299"/>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34556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34556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34556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r w:rsidR="00885936" w:rsidRPr="008D6C13" w14:paraId="10B24BF9" w14:textId="77777777" w:rsidTr="0034556D">
        <w:trPr>
          <w:trHeight w:val="415"/>
        </w:trPr>
        <w:tc>
          <w:tcPr>
            <w:tcW w:w="852" w:type="dxa"/>
          </w:tcPr>
          <w:p w14:paraId="4B4ACEE8" w14:textId="2319482F" w:rsidR="00885936" w:rsidRPr="008D6C13" w:rsidRDefault="00885936" w:rsidP="00CA6F20">
            <w:pPr>
              <w:rPr>
                <w:rFonts w:ascii="Roboto" w:hAnsi="Roboto"/>
                <w:sz w:val="20"/>
                <w:szCs w:val="20"/>
              </w:rPr>
            </w:pPr>
            <w:r>
              <w:rPr>
                <w:rFonts w:ascii="Roboto" w:hAnsi="Roboto"/>
                <w:sz w:val="20"/>
                <w:szCs w:val="20"/>
              </w:rPr>
              <w:t>4</w:t>
            </w:r>
          </w:p>
        </w:tc>
        <w:tc>
          <w:tcPr>
            <w:tcW w:w="2692" w:type="dxa"/>
          </w:tcPr>
          <w:p w14:paraId="0FF07626" w14:textId="77777777" w:rsidR="00885936" w:rsidRPr="008D6C13" w:rsidRDefault="00885936" w:rsidP="00CA6F20">
            <w:pPr>
              <w:rPr>
                <w:rFonts w:ascii="Roboto" w:hAnsi="Roboto"/>
                <w:sz w:val="20"/>
                <w:szCs w:val="20"/>
              </w:rPr>
            </w:pPr>
          </w:p>
        </w:tc>
        <w:tc>
          <w:tcPr>
            <w:tcW w:w="1985" w:type="dxa"/>
          </w:tcPr>
          <w:p w14:paraId="16F13772" w14:textId="77777777" w:rsidR="00885936" w:rsidRPr="008D6C13" w:rsidRDefault="00885936" w:rsidP="00CA6F20">
            <w:pPr>
              <w:rPr>
                <w:rFonts w:ascii="Roboto" w:hAnsi="Roboto"/>
                <w:sz w:val="20"/>
                <w:szCs w:val="20"/>
              </w:rPr>
            </w:pPr>
          </w:p>
        </w:tc>
        <w:tc>
          <w:tcPr>
            <w:tcW w:w="1843" w:type="dxa"/>
          </w:tcPr>
          <w:p w14:paraId="3EE8C743" w14:textId="77777777" w:rsidR="00885936" w:rsidRPr="008D6C13" w:rsidRDefault="00885936" w:rsidP="00CA6F20">
            <w:pPr>
              <w:rPr>
                <w:rFonts w:ascii="Roboto" w:hAnsi="Roboto"/>
                <w:sz w:val="20"/>
                <w:szCs w:val="20"/>
              </w:rPr>
            </w:pPr>
          </w:p>
        </w:tc>
        <w:tc>
          <w:tcPr>
            <w:tcW w:w="2831" w:type="dxa"/>
          </w:tcPr>
          <w:p w14:paraId="03312DAF" w14:textId="77777777" w:rsidR="00885936" w:rsidRPr="008D6C13" w:rsidRDefault="00885936" w:rsidP="00CA6F20">
            <w:pPr>
              <w:rPr>
                <w:rFonts w:ascii="Roboto" w:hAnsi="Roboto"/>
                <w:sz w:val="20"/>
                <w:szCs w:val="20"/>
              </w:rPr>
            </w:pPr>
          </w:p>
        </w:tc>
      </w:tr>
      <w:tr w:rsidR="00E126A6" w:rsidRPr="008D6C13" w14:paraId="14C071D4" w14:textId="77777777" w:rsidTr="0034556D">
        <w:trPr>
          <w:trHeight w:val="427"/>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34556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77777777" w:rsidR="002736BE" w:rsidRPr="00BD2BB0" w:rsidRDefault="008340E3" w:rsidP="008340E3">
      <w:pPr>
        <w:spacing w:line="360" w:lineRule="auto"/>
        <w:jc w:val="both"/>
        <w:rPr>
          <w:rFonts w:ascii="Roboto" w:hAnsi="Roboto"/>
          <w:sz w:val="22"/>
          <w:szCs w:val="22"/>
        </w:rPr>
      </w:pPr>
      <w:r w:rsidRPr="00BD2BB0">
        <w:rPr>
          <w:rFonts w:ascii="Roboto" w:hAnsi="Roboto"/>
          <w:b/>
          <w:sz w:val="22"/>
          <w:szCs w:val="22"/>
          <w:u w:val="single"/>
        </w:rPr>
        <w:t xml:space="preserve">Participation Fee </w:t>
      </w:r>
      <w:r w:rsidR="00AE5770" w:rsidRPr="00BD2BB0">
        <w:rPr>
          <w:rFonts w:ascii="Roboto" w:hAnsi="Roboto"/>
          <w:sz w:val="22"/>
          <w:szCs w:val="22"/>
        </w:rPr>
        <w:t>:</w:t>
      </w:r>
      <w:r w:rsidRPr="00BD2BB0">
        <w:rPr>
          <w:rFonts w:ascii="Roboto" w:hAnsi="Roboto"/>
          <w:sz w:val="22"/>
          <w:szCs w:val="22"/>
        </w:rPr>
        <w:t xml:space="preserve"> </w:t>
      </w:r>
    </w:p>
    <w:p w14:paraId="30AD0140" w14:textId="55DA8B99" w:rsidR="002736BE" w:rsidRPr="00BD2BB0" w:rsidRDefault="002736BE" w:rsidP="002736BE">
      <w:pPr>
        <w:pStyle w:val="NoSpacing"/>
        <w:jc w:val="both"/>
        <w:rPr>
          <w:rFonts w:ascii="Roboto" w:eastAsia="Batang" w:hAnsi="Roboto" w:cs="Tahoma"/>
          <w:color w:val="000000" w:themeColor="text1"/>
          <w:lang w:val="en-US" w:eastAsia="ko-KR"/>
        </w:rPr>
      </w:pPr>
      <w:r w:rsidRPr="00BD2BB0">
        <w:rPr>
          <w:rFonts w:ascii="Roboto" w:eastAsia="Batang" w:hAnsi="Roboto" w:cs="Tahoma"/>
          <w:b/>
          <w:bCs/>
          <w:color w:val="000099"/>
          <w:highlight w:val="yellow"/>
          <w:lang w:val="en-US" w:eastAsia="ko-KR"/>
        </w:rPr>
        <w:t>ACMA Member</w:t>
      </w:r>
      <w:r w:rsidRPr="00BD2BB0">
        <w:rPr>
          <w:rFonts w:ascii="Roboto" w:eastAsia="Batang" w:hAnsi="Roboto" w:cs="Tahoma"/>
          <w:color w:val="000000" w:themeColor="text1"/>
          <w:highlight w:val="yellow"/>
          <w:u w:val="single"/>
          <w:lang w:val="en-US" w:eastAsia="ko-KR"/>
        </w:rPr>
        <w:t>:</w:t>
      </w:r>
      <w:r w:rsidRPr="00BD2BB0">
        <w:rPr>
          <w:rFonts w:ascii="Roboto" w:eastAsia="Batang" w:hAnsi="Roboto" w:cs="Tahoma"/>
          <w:color w:val="000000" w:themeColor="text1"/>
          <w:lang w:val="en-US" w:eastAsia="ko-KR"/>
        </w:rPr>
        <w:t xml:space="preserve"> </w:t>
      </w:r>
      <w:r w:rsidR="00FF5D78">
        <w:rPr>
          <w:rFonts w:ascii="Roboto" w:eastAsia="Batang" w:hAnsi="Roboto" w:cs="Tahoma"/>
          <w:color w:val="000000" w:themeColor="text1"/>
          <w:lang w:val="en-US" w:eastAsia="ko-KR"/>
        </w:rPr>
        <w:t xml:space="preserve"> </w:t>
      </w:r>
      <w:r w:rsidR="0085773E" w:rsidRPr="00BD2BB0">
        <w:rPr>
          <w:rFonts w:ascii="Roboto" w:hAnsi="Roboto" w:cs="Arial"/>
          <w:b/>
          <w:color w:val="000000"/>
        </w:rPr>
        <w:t xml:space="preserve">Rs. </w:t>
      </w:r>
      <w:r w:rsidR="006B707A">
        <w:rPr>
          <w:rFonts w:ascii="Roboto" w:hAnsi="Roboto" w:cs="Arial"/>
          <w:b/>
          <w:color w:val="000000"/>
        </w:rPr>
        <w:t>2</w:t>
      </w:r>
      <w:r w:rsidR="0085773E" w:rsidRPr="00BD2BB0">
        <w:rPr>
          <w:rFonts w:ascii="Roboto" w:hAnsi="Roboto" w:cs="Arial"/>
          <w:b/>
          <w:color w:val="000000"/>
        </w:rPr>
        <w:t>,</w:t>
      </w:r>
      <w:r w:rsidR="00D90154">
        <w:rPr>
          <w:rFonts w:ascii="Roboto" w:hAnsi="Roboto" w:cs="Arial"/>
          <w:b/>
          <w:color w:val="000000"/>
        </w:rPr>
        <w:t>95</w:t>
      </w:r>
      <w:r w:rsidR="00D8218D">
        <w:rPr>
          <w:rFonts w:ascii="Roboto" w:hAnsi="Roboto" w:cs="Arial"/>
          <w:b/>
          <w:color w:val="000000"/>
        </w:rPr>
        <w:t>0</w:t>
      </w:r>
      <w:r w:rsidR="0085773E" w:rsidRPr="00BD2BB0">
        <w:rPr>
          <w:rFonts w:ascii="Roboto" w:hAnsi="Roboto" w:cs="Arial"/>
          <w:b/>
          <w:color w:val="000000"/>
        </w:rPr>
        <w:t xml:space="preserve"> /- (Participation fee Rs. </w:t>
      </w:r>
      <w:r w:rsidR="006B707A">
        <w:rPr>
          <w:rFonts w:ascii="Roboto" w:hAnsi="Roboto" w:cs="Arial"/>
          <w:b/>
          <w:color w:val="000000"/>
        </w:rPr>
        <w:t>2</w:t>
      </w:r>
      <w:r w:rsidR="0085773E" w:rsidRPr="00BD2BB0">
        <w:rPr>
          <w:rFonts w:ascii="Roboto" w:hAnsi="Roboto" w:cs="Arial"/>
          <w:b/>
          <w:color w:val="000000"/>
        </w:rPr>
        <w:t>,</w:t>
      </w:r>
      <w:r w:rsidR="00D90154">
        <w:rPr>
          <w:rFonts w:ascii="Roboto" w:hAnsi="Roboto" w:cs="Arial"/>
          <w:b/>
          <w:color w:val="000000"/>
        </w:rPr>
        <w:t>5</w:t>
      </w:r>
      <w:r w:rsidR="00D8218D">
        <w:rPr>
          <w:rFonts w:ascii="Roboto" w:hAnsi="Roboto" w:cs="Arial"/>
          <w:b/>
          <w:color w:val="000000"/>
        </w:rPr>
        <w:t>0</w:t>
      </w:r>
      <w:r w:rsidR="0085773E" w:rsidRPr="00BD2BB0">
        <w:rPr>
          <w:rFonts w:ascii="Roboto" w:hAnsi="Roboto" w:cs="Arial"/>
          <w:b/>
          <w:color w:val="000000"/>
        </w:rPr>
        <w:t>0 /- + GST @ 18%) per participant</w:t>
      </w:r>
      <w:r w:rsidRPr="00BD2BB0">
        <w:rPr>
          <w:rFonts w:ascii="Roboto" w:eastAsia="Batang" w:hAnsi="Roboto" w:cs="Tahoma"/>
          <w:color w:val="000000" w:themeColor="text1"/>
          <w:lang w:val="en-US" w:eastAsia="ko-KR"/>
        </w:rPr>
        <w:t xml:space="preserve">. </w:t>
      </w:r>
    </w:p>
    <w:p w14:paraId="7815BB5B" w14:textId="3C2A50E9" w:rsidR="002736BE" w:rsidRPr="00BD2BB0" w:rsidRDefault="002736BE" w:rsidP="002736BE">
      <w:pPr>
        <w:pStyle w:val="NoSpacing"/>
        <w:jc w:val="both"/>
        <w:rPr>
          <w:rFonts w:ascii="Roboto" w:eastAsia="Batang" w:hAnsi="Roboto" w:cs="Tahoma"/>
          <w:color w:val="000000" w:themeColor="text1"/>
          <w:lang w:val="en-US" w:eastAsia="ko-KR"/>
        </w:rPr>
      </w:pPr>
      <w:r w:rsidRPr="00BD2BB0">
        <w:rPr>
          <w:rFonts w:ascii="Roboto" w:eastAsia="Batang" w:hAnsi="Roboto" w:cs="Tahoma"/>
          <w:b/>
          <w:bCs/>
          <w:color w:val="000000" w:themeColor="text1"/>
          <w:highlight w:val="cyan"/>
          <w:lang w:val="en-US" w:eastAsia="ko-KR"/>
        </w:rPr>
        <w:t>Non Member</w:t>
      </w:r>
      <w:r w:rsidRPr="00BD2BB0">
        <w:rPr>
          <w:rFonts w:ascii="Roboto" w:eastAsia="Batang" w:hAnsi="Roboto" w:cs="Tahoma"/>
          <w:color w:val="000000" w:themeColor="text1"/>
          <w:lang w:val="en-US" w:eastAsia="ko-KR"/>
        </w:rPr>
        <w:t xml:space="preserve"> : </w:t>
      </w:r>
      <w:r w:rsidR="00FF5D78">
        <w:rPr>
          <w:rFonts w:ascii="Roboto" w:eastAsia="Batang" w:hAnsi="Roboto" w:cs="Tahoma"/>
          <w:color w:val="000000" w:themeColor="text1"/>
          <w:lang w:val="en-US" w:eastAsia="ko-KR"/>
        </w:rPr>
        <w:t xml:space="preserve">    </w:t>
      </w:r>
      <w:r w:rsidR="0085773E" w:rsidRPr="00BD2BB0">
        <w:rPr>
          <w:rFonts w:ascii="Roboto" w:hAnsi="Roboto" w:cs="Arial"/>
          <w:b/>
          <w:color w:val="000000"/>
        </w:rPr>
        <w:t xml:space="preserve">Rs. </w:t>
      </w:r>
      <w:r w:rsidR="00885936">
        <w:rPr>
          <w:rFonts w:ascii="Roboto" w:hAnsi="Roboto" w:cs="Arial"/>
          <w:b/>
          <w:color w:val="000000"/>
        </w:rPr>
        <w:t>4</w:t>
      </w:r>
      <w:r w:rsidR="00FF32E3">
        <w:rPr>
          <w:rFonts w:ascii="Roboto" w:hAnsi="Roboto" w:cs="Arial"/>
          <w:b/>
          <w:color w:val="000000"/>
        </w:rPr>
        <w:t>,</w:t>
      </w:r>
      <w:r w:rsidR="00885936">
        <w:rPr>
          <w:rFonts w:ascii="Roboto" w:hAnsi="Roboto" w:cs="Arial"/>
          <w:b/>
          <w:color w:val="000000"/>
        </w:rPr>
        <w:t>13</w:t>
      </w:r>
      <w:r w:rsidR="00D8218D">
        <w:rPr>
          <w:rFonts w:ascii="Roboto" w:hAnsi="Roboto" w:cs="Arial"/>
          <w:b/>
          <w:color w:val="000000"/>
        </w:rPr>
        <w:t>0</w:t>
      </w:r>
      <w:r w:rsidR="0085773E" w:rsidRPr="00BD2BB0">
        <w:rPr>
          <w:rFonts w:ascii="Roboto" w:hAnsi="Roboto" w:cs="Arial"/>
          <w:b/>
          <w:color w:val="000000"/>
        </w:rPr>
        <w:t>/- (Participation fee Rs.</w:t>
      </w:r>
      <w:r w:rsidR="00FF32E3">
        <w:rPr>
          <w:rFonts w:ascii="Roboto" w:hAnsi="Roboto" w:cs="Arial"/>
          <w:b/>
          <w:color w:val="000000"/>
        </w:rPr>
        <w:t xml:space="preserve"> </w:t>
      </w:r>
      <w:r w:rsidR="00D90154">
        <w:rPr>
          <w:rFonts w:ascii="Roboto" w:hAnsi="Roboto" w:cs="Arial"/>
          <w:b/>
          <w:color w:val="000000"/>
        </w:rPr>
        <w:t>3</w:t>
      </w:r>
      <w:r w:rsidR="00E16C22">
        <w:rPr>
          <w:rFonts w:ascii="Roboto" w:hAnsi="Roboto" w:cs="Arial"/>
          <w:b/>
          <w:color w:val="000000"/>
        </w:rPr>
        <w:t>,</w:t>
      </w:r>
      <w:r w:rsidR="00885936">
        <w:rPr>
          <w:rFonts w:ascii="Roboto" w:hAnsi="Roboto" w:cs="Arial"/>
          <w:b/>
          <w:color w:val="000000"/>
        </w:rPr>
        <w:t>5</w:t>
      </w:r>
      <w:r w:rsidR="00D8218D">
        <w:rPr>
          <w:rFonts w:ascii="Roboto" w:hAnsi="Roboto" w:cs="Arial"/>
          <w:b/>
          <w:color w:val="000000"/>
        </w:rPr>
        <w:t>0</w:t>
      </w:r>
      <w:r w:rsidR="00267164">
        <w:rPr>
          <w:rFonts w:ascii="Roboto" w:hAnsi="Roboto" w:cs="Arial"/>
          <w:b/>
          <w:color w:val="000000"/>
        </w:rPr>
        <w:t>0</w:t>
      </w:r>
      <w:r w:rsidR="0085773E" w:rsidRPr="00BD2BB0">
        <w:rPr>
          <w:rFonts w:ascii="Roboto" w:hAnsi="Roboto" w:cs="Arial"/>
          <w:b/>
          <w:color w:val="000000"/>
        </w:rPr>
        <w:t xml:space="preserve">/- + GST @18%) </w:t>
      </w:r>
      <w:r w:rsidRPr="00BD2BB0">
        <w:rPr>
          <w:rFonts w:ascii="Roboto" w:eastAsia="Batang" w:hAnsi="Roboto" w:cs="Tahoma"/>
          <w:b/>
          <w:bCs/>
          <w:color w:val="000000" w:themeColor="text1"/>
          <w:lang w:val="en-US" w:eastAsia="ko-KR"/>
        </w:rPr>
        <w:t>per participant</w:t>
      </w:r>
      <w:r w:rsidRPr="00BD2BB0">
        <w:rPr>
          <w:rFonts w:ascii="Roboto" w:eastAsia="Batang" w:hAnsi="Roboto" w:cs="Tahoma"/>
          <w:color w:val="000000" w:themeColor="text1"/>
          <w:lang w:val="en-US" w:eastAsia="ko-KR"/>
        </w:rPr>
        <w:t xml:space="preserve">. </w:t>
      </w:r>
    </w:p>
    <w:p w14:paraId="0550B691" w14:textId="39D9A32C" w:rsidR="00FF32E3" w:rsidRDefault="00FF32E3" w:rsidP="0085773E">
      <w:pPr>
        <w:jc w:val="both"/>
        <w:rPr>
          <w:rFonts w:ascii="Roboto" w:eastAsia="MS Mincho" w:hAnsi="Roboto" w:cs="Arial"/>
          <w:b/>
          <w:bCs/>
          <w:color w:val="0000CC"/>
          <w:sz w:val="8"/>
          <w:szCs w:val="8"/>
          <w:lang w:eastAsia="ja-JP"/>
        </w:rPr>
      </w:pPr>
    </w:p>
    <w:p w14:paraId="6D5595CA" w14:textId="0760592D" w:rsidR="00773184" w:rsidRDefault="00773184" w:rsidP="0085773E">
      <w:pPr>
        <w:jc w:val="both"/>
        <w:rPr>
          <w:rFonts w:ascii="Roboto" w:eastAsia="MS Mincho" w:hAnsi="Roboto" w:cs="Arial"/>
          <w:b/>
          <w:bCs/>
          <w:color w:val="0000CC"/>
          <w:sz w:val="8"/>
          <w:szCs w:val="8"/>
          <w:lang w:eastAsia="ja-JP"/>
        </w:rPr>
      </w:pPr>
    </w:p>
    <w:p w14:paraId="1649D151" w14:textId="77777777" w:rsidR="00773184" w:rsidRPr="00FF32E3" w:rsidRDefault="00773184" w:rsidP="0085773E">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F84E06" w:rsidRPr="00BD2BB0" w14:paraId="73083995" w14:textId="77777777" w:rsidTr="003C0E42">
        <w:trPr>
          <w:trHeight w:val="437"/>
          <w:jc w:val="center"/>
        </w:trPr>
        <w:tc>
          <w:tcPr>
            <w:tcW w:w="10060"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34556D">
        <w:trPr>
          <w:trHeight w:val="397"/>
          <w:jc w:val="center"/>
        </w:trPr>
        <w:tc>
          <w:tcPr>
            <w:tcW w:w="2978"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34556D">
        <w:trPr>
          <w:trHeight w:val="397"/>
          <w:jc w:val="center"/>
        </w:trPr>
        <w:tc>
          <w:tcPr>
            <w:tcW w:w="2978"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34556D">
        <w:trPr>
          <w:trHeight w:val="397"/>
          <w:jc w:val="center"/>
        </w:trPr>
        <w:tc>
          <w:tcPr>
            <w:tcW w:w="2978"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34556D">
        <w:trPr>
          <w:trHeight w:val="397"/>
          <w:jc w:val="center"/>
        </w:trPr>
        <w:tc>
          <w:tcPr>
            <w:tcW w:w="2978"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34556D">
        <w:trPr>
          <w:trHeight w:val="397"/>
          <w:jc w:val="center"/>
        </w:trPr>
        <w:tc>
          <w:tcPr>
            <w:tcW w:w="2978"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34556D">
        <w:trPr>
          <w:trHeight w:val="397"/>
          <w:jc w:val="center"/>
        </w:trPr>
        <w:tc>
          <w:tcPr>
            <w:tcW w:w="2978"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34556D">
        <w:trPr>
          <w:trHeight w:val="397"/>
          <w:jc w:val="center"/>
        </w:trPr>
        <w:tc>
          <w:tcPr>
            <w:tcW w:w="2978"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7FA4B5F0"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no changes will be accepted after</w:t>
      </w:r>
      <w:r w:rsidR="0022304E">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7D54F6A1" w:rsidR="00E126A6" w:rsidRDefault="00E126A6"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4BA8C91F" w:rsidR="008D6C13" w:rsidRDefault="008D6C13" w:rsidP="00E126A6">
      <w:pPr>
        <w:jc w:val="both"/>
        <w:rPr>
          <w:rFonts w:ascii="Roboto" w:hAnsi="Roboto" w:cs="Arial"/>
          <w:sz w:val="20"/>
          <w:szCs w:val="20"/>
          <w:lang w:val="en-IN"/>
        </w:rPr>
      </w:pPr>
    </w:p>
    <w:p w14:paraId="25388FF1" w14:textId="05F6D6B0" w:rsidR="00533739" w:rsidRDefault="00533739" w:rsidP="00E126A6">
      <w:pPr>
        <w:jc w:val="both"/>
        <w:rPr>
          <w:rFonts w:ascii="Roboto" w:hAnsi="Roboto" w:cs="Arial"/>
          <w:sz w:val="20"/>
          <w:szCs w:val="20"/>
          <w:lang w:val="en-IN"/>
        </w:rPr>
      </w:pPr>
    </w:p>
    <w:p w14:paraId="6996D203" w14:textId="5A03A025" w:rsidR="00533739" w:rsidRDefault="00533739" w:rsidP="00E126A6">
      <w:pPr>
        <w:jc w:val="both"/>
        <w:rPr>
          <w:rFonts w:ascii="Roboto" w:hAnsi="Roboto" w:cs="Arial"/>
          <w:sz w:val="20"/>
          <w:szCs w:val="20"/>
          <w:lang w:val="en-IN"/>
        </w:rPr>
      </w:pPr>
    </w:p>
    <w:p w14:paraId="58238A39" w14:textId="77777777" w:rsidR="00533739" w:rsidRDefault="00533739" w:rsidP="00E126A6">
      <w:pPr>
        <w:jc w:val="both"/>
        <w:rPr>
          <w:rFonts w:ascii="Roboto" w:hAnsi="Roboto" w:cs="Arial"/>
          <w:sz w:val="20"/>
          <w:szCs w:val="20"/>
          <w:lang w:val="en-IN"/>
        </w:rPr>
      </w:pPr>
    </w:p>
    <w:p w14:paraId="5E7A100E" w14:textId="667AA44A"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09FDA731" w14:textId="77777777" w:rsidR="00533739" w:rsidRDefault="00533739" w:rsidP="00E126A6">
      <w:pPr>
        <w:jc w:val="both"/>
        <w:rPr>
          <w:rFonts w:ascii="Roboto" w:hAnsi="Roboto" w:cs="Arial"/>
          <w:b/>
          <w:sz w:val="20"/>
          <w:szCs w:val="20"/>
          <w:lang w:val="en-IN"/>
        </w:rPr>
      </w:pPr>
    </w:p>
    <w:p w14:paraId="0676381D" w14:textId="6303C363" w:rsidR="00E126A6"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 participation fee of _____________________________________________.</w:t>
      </w:r>
    </w:p>
    <w:p w14:paraId="226B9CD6" w14:textId="77777777" w:rsidR="00533739" w:rsidRPr="008D6C13" w:rsidRDefault="00533739" w:rsidP="00E126A6">
      <w:pPr>
        <w:jc w:val="both"/>
        <w:rPr>
          <w:rFonts w:ascii="Roboto" w:hAnsi="Roboto" w:cs="Arial"/>
          <w:sz w:val="20"/>
          <w:szCs w:val="20"/>
          <w:lang w:val="en-IN"/>
        </w:rPr>
      </w:pP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FF32E3">
      <w:pgSz w:w="12240" w:h="15840" w:code="1"/>
      <w:pgMar w:top="180" w:right="191" w:bottom="1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Nirmala UI"/>
    <w:panose1 w:val="00000400000000000000"/>
    <w:charset w:val="00"/>
    <w:family w:val="swiss"/>
    <w:pitch w:val="variable"/>
    <w:sig w:usb0="00400003" w:usb1="00000000" w:usb2="00000000" w:usb3="00000000" w:csb0="00000001"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499932">
    <w:abstractNumId w:val="3"/>
  </w:num>
  <w:num w:numId="2" w16cid:durableId="1722973718">
    <w:abstractNumId w:val="6"/>
  </w:num>
  <w:num w:numId="3" w16cid:durableId="2092895956">
    <w:abstractNumId w:val="0"/>
  </w:num>
  <w:num w:numId="4" w16cid:durableId="229196047">
    <w:abstractNumId w:val="1"/>
  </w:num>
  <w:num w:numId="5" w16cid:durableId="1700277615">
    <w:abstractNumId w:val="2"/>
  </w:num>
  <w:num w:numId="6" w16cid:durableId="1098522951">
    <w:abstractNumId w:val="4"/>
  </w:num>
  <w:num w:numId="7" w16cid:durableId="673186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901E8"/>
    <w:rsid w:val="0022304E"/>
    <w:rsid w:val="00246550"/>
    <w:rsid w:val="00267164"/>
    <w:rsid w:val="00267D64"/>
    <w:rsid w:val="002736BE"/>
    <w:rsid w:val="00294F8A"/>
    <w:rsid w:val="0034556D"/>
    <w:rsid w:val="003A40B8"/>
    <w:rsid w:val="004112FF"/>
    <w:rsid w:val="00493044"/>
    <w:rsid w:val="00512341"/>
    <w:rsid w:val="00533739"/>
    <w:rsid w:val="005B57A1"/>
    <w:rsid w:val="005B6CE4"/>
    <w:rsid w:val="005E19DC"/>
    <w:rsid w:val="00646BA4"/>
    <w:rsid w:val="006B707A"/>
    <w:rsid w:val="006E47C1"/>
    <w:rsid w:val="00710929"/>
    <w:rsid w:val="00773184"/>
    <w:rsid w:val="007903D8"/>
    <w:rsid w:val="007D6ECD"/>
    <w:rsid w:val="007E37D5"/>
    <w:rsid w:val="007E3E6F"/>
    <w:rsid w:val="007F4C32"/>
    <w:rsid w:val="008340E3"/>
    <w:rsid w:val="0085773E"/>
    <w:rsid w:val="00885936"/>
    <w:rsid w:val="008A53BB"/>
    <w:rsid w:val="008D6C13"/>
    <w:rsid w:val="00971A18"/>
    <w:rsid w:val="00A15420"/>
    <w:rsid w:val="00AB5890"/>
    <w:rsid w:val="00AE5770"/>
    <w:rsid w:val="00BA1EF6"/>
    <w:rsid w:val="00BB73D5"/>
    <w:rsid w:val="00BD2BB0"/>
    <w:rsid w:val="00C22161"/>
    <w:rsid w:val="00C544BC"/>
    <w:rsid w:val="00D8218D"/>
    <w:rsid w:val="00D90154"/>
    <w:rsid w:val="00DF57F0"/>
    <w:rsid w:val="00E126A6"/>
    <w:rsid w:val="00E16C22"/>
    <w:rsid w:val="00E85FFB"/>
    <w:rsid w:val="00EA4E6B"/>
    <w:rsid w:val="00EE2995"/>
    <w:rsid w:val="00EF2D0C"/>
    <w:rsid w:val="00F235AB"/>
    <w:rsid w:val="00F62539"/>
    <w:rsid w:val="00F84E06"/>
    <w:rsid w:val="00FF32E3"/>
    <w:rsid w:val="00FF5D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paragraph" w:styleId="Heading3">
    <w:name w:val="heading 3"/>
    <w:basedOn w:val="Normal"/>
    <w:next w:val="Normal"/>
    <w:link w:val="Heading3Char"/>
    <w:qFormat/>
    <w:rsid w:val="00885936"/>
    <w:pPr>
      <w:keepNext/>
      <w:jc w:val="center"/>
      <w:outlineLvl w:val="2"/>
    </w:pPr>
    <w:rPr>
      <w:rFonts w:ascii="Tunga" w:hAnsi="Tunga"/>
      <w:b/>
      <w:color w:val="000000"/>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 w:type="paragraph" w:customStyle="1" w:styleId="section1">
    <w:name w:val="section1"/>
    <w:basedOn w:val="Normal"/>
    <w:uiPriority w:val="99"/>
    <w:rsid w:val="00C22161"/>
    <w:pPr>
      <w:spacing w:before="100" w:beforeAutospacing="1" w:after="100" w:afterAutospacing="1"/>
    </w:pPr>
    <w:rPr>
      <w:rFonts w:eastAsiaTheme="minorHAnsi"/>
      <w:lang w:val="en-IN" w:eastAsia="en-IN" w:bidi="ar-SA"/>
    </w:rPr>
  </w:style>
  <w:style w:type="paragraph" w:styleId="NormalWeb">
    <w:name w:val="Normal (Web)"/>
    <w:basedOn w:val="Normal"/>
    <w:rsid w:val="00D8218D"/>
    <w:pPr>
      <w:spacing w:before="100" w:beforeAutospacing="1" w:after="100" w:afterAutospacing="1"/>
    </w:pPr>
    <w:rPr>
      <w:lang w:bidi="ar-SA"/>
    </w:rPr>
  </w:style>
  <w:style w:type="character" w:customStyle="1" w:styleId="Heading3Char">
    <w:name w:val="Heading 3 Char"/>
    <w:basedOn w:val="DefaultParagraphFont"/>
    <w:link w:val="Heading3"/>
    <w:rsid w:val="00885936"/>
    <w:rPr>
      <w:rFonts w:ascii="Tunga" w:eastAsia="Times New Roman" w:hAnsi="Tunga" w:cs="Times New Roman"/>
      <w:b/>
      <w:color w:val="000000"/>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32</cp:revision>
  <cp:lastPrinted>2022-03-29T07:11:00Z</cp:lastPrinted>
  <dcterms:created xsi:type="dcterms:W3CDTF">2021-07-30T11:53:00Z</dcterms:created>
  <dcterms:modified xsi:type="dcterms:W3CDTF">2023-01-27T07:21:00Z</dcterms:modified>
</cp:coreProperties>
</file>