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8B85C" w14:textId="26C0D449" w:rsidR="00F672A7" w:rsidRPr="00115B00" w:rsidRDefault="0054302B" w:rsidP="00F672A7">
      <w:pPr>
        <w:jc w:val="center"/>
        <w:rPr>
          <w:rFonts w:ascii="Century Gothic" w:hAnsi="Century Gothic" w:cstheme="minorHAnsi"/>
          <w:b/>
          <w:bCs/>
          <w:color w:val="002060"/>
          <w:sz w:val="36"/>
          <w:szCs w:val="36"/>
          <w:u w:val="single"/>
        </w:rPr>
      </w:pPr>
      <w:r w:rsidRPr="00115B00">
        <w:rPr>
          <w:rFonts w:ascii="Century Gothic" w:hAnsi="Century Gothic" w:cstheme="minorHAnsi"/>
          <w:b/>
          <w:bCs/>
          <w:color w:val="002060"/>
          <w:sz w:val="36"/>
          <w:szCs w:val="36"/>
          <w:u w:val="single"/>
        </w:rPr>
        <w:t>10</w:t>
      </w:r>
      <w:r w:rsidR="00F672A7" w:rsidRPr="00115B00">
        <w:rPr>
          <w:rFonts w:ascii="Century Gothic" w:hAnsi="Century Gothic" w:cstheme="minorHAnsi"/>
          <w:b/>
          <w:bCs/>
          <w:color w:val="002060"/>
          <w:sz w:val="36"/>
          <w:szCs w:val="36"/>
          <w:u w:val="single"/>
          <w:vertAlign w:val="superscript"/>
        </w:rPr>
        <w:t>th</w:t>
      </w:r>
      <w:r w:rsidR="00F672A7" w:rsidRPr="00115B00">
        <w:rPr>
          <w:rFonts w:ascii="Century Gothic" w:hAnsi="Century Gothic" w:cstheme="minorHAnsi"/>
          <w:b/>
          <w:bCs/>
          <w:color w:val="002060"/>
          <w:sz w:val="36"/>
          <w:szCs w:val="36"/>
          <w:u w:val="single"/>
        </w:rPr>
        <w:t xml:space="preserve"> </w:t>
      </w:r>
      <w:r w:rsidRPr="00115B00">
        <w:rPr>
          <w:rFonts w:ascii="Century Gothic" w:hAnsi="Century Gothic" w:cstheme="minorHAnsi"/>
          <w:b/>
          <w:bCs/>
          <w:color w:val="002060"/>
          <w:sz w:val="36"/>
          <w:szCs w:val="36"/>
          <w:u w:val="single"/>
        </w:rPr>
        <w:t>ACMA E</w:t>
      </w:r>
      <w:r w:rsidR="00F672A7" w:rsidRPr="00115B00">
        <w:rPr>
          <w:rFonts w:ascii="Century Gothic" w:hAnsi="Century Gothic" w:cstheme="minorHAnsi"/>
          <w:b/>
          <w:bCs/>
          <w:color w:val="002060"/>
          <w:sz w:val="36"/>
          <w:szCs w:val="36"/>
          <w:u w:val="single"/>
        </w:rPr>
        <w:t xml:space="preserve">R Kaizen Competition </w:t>
      </w:r>
    </w:p>
    <w:p w14:paraId="0AF57605" w14:textId="3D84B87A" w:rsidR="00F672A7" w:rsidRPr="00115B00" w:rsidRDefault="00CC5E1F" w:rsidP="00F672A7">
      <w:pPr>
        <w:jc w:val="center"/>
        <w:rPr>
          <w:rFonts w:ascii="Century Gothic" w:hAnsi="Century Gothic" w:cstheme="minorHAnsi"/>
          <w:b/>
          <w:bCs/>
          <w:color w:val="002060"/>
          <w:sz w:val="28"/>
          <w:szCs w:val="28"/>
        </w:rPr>
      </w:pPr>
      <w:r>
        <w:rPr>
          <w:rFonts w:ascii="Century Gothic" w:hAnsi="Century Gothic" w:cstheme="minorHAnsi"/>
          <w:b/>
          <w:bCs/>
          <w:color w:val="002060"/>
          <w:sz w:val="28"/>
          <w:szCs w:val="28"/>
        </w:rPr>
        <w:t>15</w:t>
      </w:r>
      <w:r w:rsidR="00F672A7" w:rsidRPr="00115B00">
        <w:rPr>
          <w:rFonts w:ascii="Century Gothic" w:hAnsi="Century Gothic" w:cstheme="minorHAnsi"/>
          <w:b/>
          <w:bCs/>
          <w:color w:val="002060"/>
          <w:sz w:val="28"/>
          <w:szCs w:val="28"/>
          <w:vertAlign w:val="superscript"/>
        </w:rPr>
        <w:t>th</w:t>
      </w:r>
      <w:r w:rsidR="00F672A7" w:rsidRPr="00115B00">
        <w:rPr>
          <w:rFonts w:ascii="Century Gothic" w:hAnsi="Century Gothic" w:cstheme="minorHAnsi"/>
          <w:b/>
          <w:bCs/>
          <w:color w:val="002060"/>
          <w:sz w:val="28"/>
          <w:szCs w:val="28"/>
        </w:rPr>
        <w:t xml:space="preserve"> December 2022 </w:t>
      </w:r>
      <w:r w:rsidR="007C3582">
        <w:rPr>
          <w:rFonts w:ascii="Century Gothic" w:hAnsi="Century Gothic" w:cstheme="minorHAnsi"/>
          <w:b/>
          <w:bCs/>
          <w:color w:val="002060"/>
          <w:sz w:val="28"/>
          <w:szCs w:val="28"/>
        </w:rPr>
        <w:t xml:space="preserve">– </w:t>
      </w:r>
      <w:r w:rsidR="00115B00" w:rsidRPr="00115B00">
        <w:rPr>
          <w:rFonts w:ascii="Century Gothic" w:hAnsi="Century Gothic" w:cstheme="minorHAnsi"/>
          <w:b/>
          <w:bCs/>
          <w:color w:val="002060"/>
          <w:sz w:val="28"/>
          <w:szCs w:val="28"/>
        </w:rPr>
        <w:t>Jamshedpur</w:t>
      </w:r>
    </w:p>
    <w:p w14:paraId="3A40A414" w14:textId="42E05D77" w:rsidR="00065EAB" w:rsidRPr="00C25FE5" w:rsidRDefault="00065EAB" w:rsidP="00065EAB">
      <w:pPr>
        <w:jc w:val="center"/>
        <w:rPr>
          <w:rFonts w:asciiTheme="majorHAnsi" w:hAnsiTheme="majorHAnsi" w:cstheme="majorHAnsi"/>
          <w:b/>
          <w:bCs/>
          <w:color w:val="000099"/>
          <w:sz w:val="28"/>
          <w:szCs w:val="28"/>
        </w:rPr>
      </w:pPr>
    </w:p>
    <w:p w14:paraId="5D75D99C" w14:textId="428F2718" w:rsidR="00FE60D6" w:rsidRDefault="00971B27" w:rsidP="00065EAB">
      <w:pPr>
        <w:jc w:val="center"/>
        <w:rPr>
          <w:rFonts w:asciiTheme="majorHAnsi" w:hAnsiTheme="majorHAnsi" w:cstheme="majorHAnsi"/>
          <w:b/>
          <w:color w:val="2E74B5" w:themeColor="accent5" w:themeShade="BF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color w:val="2E74B5" w:themeColor="accent5" w:themeShade="BF"/>
          <w:sz w:val="32"/>
          <w:szCs w:val="32"/>
          <w:u w:val="single"/>
        </w:rPr>
        <w:t>Evaluation Guidelines</w:t>
      </w:r>
    </w:p>
    <w:p w14:paraId="680B748C" w14:textId="77777777" w:rsidR="00115B00" w:rsidRDefault="00115B00" w:rsidP="00065EAB">
      <w:pPr>
        <w:jc w:val="center"/>
        <w:rPr>
          <w:rFonts w:asciiTheme="majorHAnsi" w:hAnsiTheme="majorHAnsi" w:cstheme="majorHAnsi"/>
          <w:b/>
          <w:color w:val="2E74B5" w:themeColor="accent5" w:themeShade="BF"/>
          <w:sz w:val="32"/>
          <w:szCs w:val="32"/>
          <w:u w:val="single"/>
        </w:rPr>
      </w:pPr>
      <w:bookmarkStart w:id="0" w:name="_GoBack"/>
      <w:bookmarkEnd w:id="0"/>
    </w:p>
    <w:p w14:paraId="08DBADD2" w14:textId="77777777" w:rsidR="00971B27" w:rsidRDefault="00971B27" w:rsidP="00065EAB">
      <w:pPr>
        <w:jc w:val="center"/>
        <w:rPr>
          <w:rFonts w:asciiTheme="majorHAnsi" w:hAnsiTheme="majorHAnsi" w:cstheme="majorHAnsi"/>
          <w:b/>
          <w:color w:val="2E74B5" w:themeColor="accent5" w:themeShade="BF"/>
          <w:sz w:val="32"/>
          <w:szCs w:val="32"/>
          <w:u w:val="single"/>
        </w:rPr>
      </w:pPr>
    </w:p>
    <w:tbl>
      <w:tblPr>
        <w:tblW w:w="0" w:type="auto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7"/>
        <w:gridCol w:w="4088"/>
      </w:tblGrid>
      <w:tr w:rsidR="00971B27" w14:paraId="46B8FE81" w14:textId="77777777" w:rsidTr="00971B27">
        <w:trPr>
          <w:trHeight w:val="994"/>
        </w:trPr>
        <w:tc>
          <w:tcPr>
            <w:tcW w:w="6157" w:type="dxa"/>
          </w:tcPr>
          <w:p w14:paraId="26142119" w14:textId="77777777" w:rsidR="00971B27" w:rsidRDefault="00971B27" w:rsidP="00C82E4E">
            <w:pPr>
              <w:pStyle w:val="TableParagraph"/>
              <w:spacing w:before="263"/>
              <w:ind w:left="2228" w:right="22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CRITERIA</w:t>
            </w:r>
          </w:p>
        </w:tc>
        <w:tc>
          <w:tcPr>
            <w:tcW w:w="4088" w:type="dxa"/>
          </w:tcPr>
          <w:p w14:paraId="6D468DC0" w14:textId="77777777" w:rsidR="00971B27" w:rsidRDefault="00971B27" w:rsidP="00C82E4E">
            <w:pPr>
              <w:pStyle w:val="TableParagraph"/>
              <w:spacing w:before="263"/>
              <w:ind w:left="1451" w:right="14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SCORE</w:t>
            </w:r>
          </w:p>
        </w:tc>
      </w:tr>
      <w:tr w:rsidR="00971B27" w14:paraId="7E0D2F5A" w14:textId="77777777" w:rsidTr="00971B27">
        <w:trPr>
          <w:trHeight w:val="3325"/>
        </w:trPr>
        <w:tc>
          <w:tcPr>
            <w:tcW w:w="6157" w:type="dxa"/>
          </w:tcPr>
          <w:p w14:paraId="4208692A" w14:textId="77777777" w:rsidR="00971B27" w:rsidRDefault="00971B27" w:rsidP="00C82E4E">
            <w:pPr>
              <w:pStyle w:val="TableParagraph"/>
              <w:rPr>
                <w:rFonts w:ascii="Verdana"/>
                <w:b/>
                <w:sz w:val="26"/>
              </w:rPr>
            </w:pPr>
          </w:p>
          <w:p w14:paraId="57B742FA" w14:textId="77777777" w:rsidR="00971B27" w:rsidRDefault="00971B27" w:rsidP="00C82E4E">
            <w:pPr>
              <w:pStyle w:val="TableParagraph"/>
              <w:spacing w:before="2"/>
              <w:rPr>
                <w:rFonts w:ascii="Verdana"/>
                <w:b/>
                <w:sz w:val="25"/>
              </w:rPr>
            </w:pPr>
          </w:p>
          <w:p w14:paraId="2C915F0B" w14:textId="77777777" w:rsidR="00971B27" w:rsidRDefault="00971B27" w:rsidP="00C82E4E">
            <w:pPr>
              <w:pStyle w:val="TableParagraph"/>
              <w:ind w:left="2228" w:right="2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FOCUS AREA: QUALITY COST DELIVERY</w:t>
            </w:r>
          </w:p>
          <w:p w14:paraId="5FF7E3E3" w14:textId="77777777" w:rsidR="00971B27" w:rsidRDefault="00971B27" w:rsidP="00C82E4E">
            <w:pPr>
              <w:pStyle w:val="TableParagraph"/>
              <w:spacing w:before="14" w:line="254" w:lineRule="auto"/>
              <w:ind w:left="2184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PRODUCTIVITY SAFETY</w:t>
            </w:r>
          </w:p>
        </w:tc>
        <w:tc>
          <w:tcPr>
            <w:tcW w:w="4088" w:type="dxa"/>
          </w:tcPr>
          <w:p w14:paraId="43EE72D3" w14:textId="77777777" w:rsidR="00971B27" w:rsidRDefault="00971B27" w:rsidP="00C82E4E">
            <w:pPr>
              <w:pStyle w:val="TableParagraph"/>
              <w:rPr>
                <w:rFonts w:ascii="Verdana"/>
                <w:b/>
                <w:sz w:val="26"/>
              </w:rPr>
            </w:pPr>
          </w:p>
          <w:p w14:paraId="2DB7F00E" w14:textId="77777777" w:rsidR="00971B27" w:rsidRDefault="00971B27" w:rsidP="00C82E4E">
            <w:pPr>
              <w:pStyle w:val="TableParagraph"/>
              <w:rPr>
                <w:rFonts w:ascii="Verdana"/>
                <w:b/>
                <w:sz w:val="26"/>
              </w:rPr>
            </w:pPr>
          </w:p>
          <w:p w14:paraId="0481160B" w14:textId="77777777" w:rsidR="00971B27" w:rsidRDefault="00971B27" w:rsidP="00C82E4E">
            <w:pPr>
              <w:pStyle w:val="TableParagraph"/>
              <w:rPr>
                <w:rFonts w:ascii="Verdana"/>
                <w:b/>
                <w:sz w:val="26"/>
              </w:rPr>
            </w:pPr>
          </w:p>
          <w:p w14:paraId="67374603" w14:textId="77777777" w:rsidR="00971B27" w:rsidRDefault="00971B27" w:rsidP="00C82E4E">
            <w:pPr>
              <w:pStyle w:val="TableParagraph"/>
              <w:rPr>
                <w:rFonts w:ascii="Verdana"/>
                <w:b/>
                <w:sz w:val="31"/>
              </w:rPr>
            </w:pPr>
          </w:p>
          <w:p w14:paraId="4E85CCC3" w14:textId="77777777" w:rsidR="00971B27" w:rsidRDefault="00971B27" w:rsidP="00C82E4E">
            <w:pPr>
              <w:pStyle w:val="TableParagraph"/>
              <w:ind w:left="1428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71B27" w14:paraId="026274FE" w14:textId="77777777" w:rsidTr="00971B27">
        <w:trPr>
          <w:trHeight w:val="3049"/>
        </w:trPr>
        <w:tc>
          <w:tcPr>
            <w:tcW w:w="6157" w:type="dxa"/>
          </w:tcPr>
          <w:p w14:paraId="5ADE79B8" w14:textId="77777777" w:rsidR="00971B27" w:rsidRDefault="00971B27" w:rsidP="00C82E4E">
            <w:pPr>
              <w:pStyle w:val="TableParagraph"/>
              <w:rPr>
                <w:rFonts w:ascii="Verdana"/>
                <w:b/>
                <w:sz w:val="26"/>
              </w:rPr>
            </w:pPr>
          </w:p>
          <w:p w14:paraId="23F06295" w14:textId="77777777" w:rsidR="00971B27" w:rsidRDefault="00971B27" w:rsidP="00C82E4E">
            <w:pPr>
              <w:pStyle w:val="TableParagraph"/>
              <w:spacing w:before="198"/>
              <w:ind w:left="2184" w:right="216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KAIZEN SHEET </w:t>
            </w:r>
            <w:r>
              <w:rPr>
                <w:sz w:val="24"/>
              </w:rPr>
              <w:t>APPLICABILITY IDEA</w:t>
            </w:r>
          </w:p>
          <w:p w14:paraId="5802C6B1" w14:textId="77777777" w:rsidR="00971B27" w:rsidRDefault="00971B27" w:rsidP="00C82E4E">
            <w:pPr>
              <w:pStyle w:val="TableParagraph"/>
              <w:ind w:left="1685" w:right="1646" w:firstLine="832"/>
              <w:rPr>
                <w:sz w:val="24"/>
              </w:rPr>
            </w:pPr>
            <w:r>
              <w:rPr>
                <w:sz w:val="24"/>
              </w:rPr>
              <w:t>EFFORTS INVESTMENT IN KAIZEN</w:t>
            </w:r>
          </w:p>
          <w:p w14:paraId="7D8D68F6" w14:textId="77777777" w:rsidR="00971B27" w:rsidRDefault="00971B27" w:rsidP="00C82E4E">
            <w:pPr>
              <w:pStyle w:val="TableParagraph"/>
              <w:spacing w:line="274" w:lineRule="exact"/>
              <w:ind w:left="1939"/>
              <w:rPr>
                <w:sz w:val="24"/>
              </w:rPr>
            </w:pPr>
            <w:r>
              <w:rPr>
                <w:sz w:val="24"/>
              </w:rPr>
              <w:t>STANDARDIZATION</w:t>
            </w:r>
          </w:p>
        </w:tc>
        <w:tc>
          <w:tcPr>
            <w:tcW w:w="4088" w:type="dxa"/>
          </w:tcPr>
          <w:p w14:paraId="35009E74" w14:textId="77777777" w:rsidR="00971B27" w:rsidRDefault="00971B27" w:rsidP="00C82E4E">
            <w:pPr>
              <w:pStyle w:val="TableParagraph"/>
              <w:rPr>
                <w:rFonts w:ascii="Verdana"/>
                <w:b/>
                <w:sz w:val="26"/>
              </w:rPr>
            </w:pPr>
          </w:p>
          <w:p w14:paraId="73CB8FFE" w14:textId="77777777" w:rsidR="00971B27" w:rsidRDefault="00971B27" w:rsidP="00C82E4E">
            <w:pPr>
              <w:pStyle w:val="TableParagraph"/>
              <w:rPr>
                <w:rFonts w:ascii="Verdana"/>
                <w:b/>
                <w:sz w:val="26"/>
              </w:rPr>
            </w:pPr>
          </w:p>
          <w:p w14:paraId="63600AE4" w14:textId="77777777" w:rsidR="00971B27" w:rsidRDefault="00971B27" w:rsidP="00C82E4E">
            <w:pPr>
              <w:pStyle w:val="TableParagraph"/>
              <w:rPr>
                <w:rFonts w:ascii="Verdana"/>
                <w:b/>
                <w:sz w:val="26"/>
              </w:rPr>
            </w:pPr>
          </w:p>
          <w:p w14:paraId="768EC456" w14:textId="77777777" w:rsidR="00971B27" w:rsidRDefault="00971B27" w:rsidP="00C82E4E">
            <w:pPr>
              <w:pStyle w:val="TableParagraph"/>
              <w:spacing w:before="11"/>
              <w:rPr>
                <w:rFonts w:ascii="Verdana"/>
                <w:b/>
                <w:sz w:val="20"/>
              </w:rPr>
            </w:pPr>
          </w:p>
          <w:p w14:paraId="5E0F0C94" w14:textId="77777777" w:rsidR="00971B27" w:rsidRDefault="00971B27" w:rsidP="00C82E4E">
            <w:pPr>
              <w:pStyle w:val="TableParagraph"/>
              <w:ind w:left="1359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71B27" w14:paraId="5E960D47" w14:textId="77777777" w:rsidTr="00971B27">
        <w:trPr>
          <w:trHeight w:val="2376"/>
        </w:trPr>
        <w:tc>
          <w:tcPr>
            <w:tcW w:w="6157" w:type="dxa"/>
          </w:tcPr>
          <w:p w14:paraId="162EE4FB" w14:textId="77777777" w:rsidR="00971B27" w:rsidRDefault="00971B27" w:rsidP="00C82E4E">
            <w:pPr>
              <w:pStyle w:val="TableParagraph"/>
              <w:rPr>
                <w:rFonts w:ascii="Verdana"/>
                <w:b/>
                <w:sz w:val="26"/>
              </w:rPr>
            </w:pPr>
          </w:p>
          <w:p w14:paraId="20132736" w14:textId="77777777" w:rsidR="00971B27" w:rsidRDefault="00971B27" w:rsidP="00C82E4E">
            <w:pPr>
              <w:pStyle w:val="TableParagraph"/>
              <w:spacing w:before="7"/>
              <w:rPr>
                <w:rFonts w:ascii="Verdana"/>
                <w:b/>
                <w:sz w:val="37"/>
              </w:rPr>
            </w:pPr>
          </w:p>
          <w:p w14:paraId="19D40BAD" w14:textId="77777777" w:rsidR="00971B27" w:rsidRDefault="00971B27" w:rsidP="00C82E4E">
            <w:pPr>
              <w:pStyle w:val="TableParagraph"/>
              <w:spacing w:line="274" w:lineRule="exact"/>
              <w:ind w:left="773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 DELIVERY</w:t>
            </w:r>
          </w:p>
          <w:p w14:paraId="76D0A324" w14:textId="77777777" w:rsidR="00971B27" w:rsidRDefault="00971B27" w:rsidP="00C82E4E">
            <w:pPr>
              <w:pStyle w:val="TableParagraph"/>
              <w:spacing w:line="274" w:lineRule="exact"/>
              <w:ind w:left="776" w:right="760"/>
              <w:jc w:val="center"/>
              <w:rPr>
                <w:sz w:val="24"/>
              </w:rPr>
            </w:pPr>
            <w:r>
              <w:rPr>
                <w:sz w:val="24"/>
              </w:rPr>
              <w:t>CLARITY OF CONCEPTS / TOOLS USED</w:t>
            </w:r>
          </w:p>
        </w:tc>
        <w:tc>
          <w:tcPr>
            <w:tcW w:w="4088" w:type="dxa"/>
          </w:tcPr>
          <w:p w14:paraId="3D0F9E3B" w14:textId="77777777" w:rsidR="00971B27" w:rsidRDefault="00971B27" w:rsidP="00C82E4E">
            <w:pPr>
              <w:pStyle w:val="TableParagraph"/>
              <w:rPr>
                <w:rFonts w:ascii="Verdana"/>
                <w:b/>
                <w:sz w:val="26"/>
              </w:rPr>
            </w:pPr>
          </w:p>
          <w:p w14:paraId="1B36048B" w14:textId="77777777" w:rsidR="00971B27" w:rsidRDefault="00971B27" w:rsidP="00C82E4E">
            <w:pPr>
              <w:pStyle w:val="TableParagraph"/>
              <w:rPr>
                <w:rFonts w:ascii="Verdana"/>
                <w:b/>
                <w:sz w:val="26"/>
              </w:rPr>
            </w:pPr>
          </w:p>
          <w:p w14:paraId="02590A70" w14:textId="77777777" w:rsidR="00971B27" w:rsidRDefault="00971B27" w:rsidP="00C82E4E">
            <w:pPr>
              <w:pStyle w:val="TableParagraph"/>
              <w:spacing w:before="8"/>
              <w:rPr>
                <w:rFonts w:ascii="Verdana"/>
                <w:b/>
              </w:rPr>
            </w:pPr>
          </w:p>
          <w:p w14:paraId="2CF2182C" w14:textId="77777777" w:rsidR="00971B27" w:rsidRDefault="00971B27" w:rsidP="00C82E4E">
            <w:pPr>
              <w:pStyle w:val="TableParagraph"/>
              <w:ind w:left="1359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71B27" w14:paraId="328F83E7" w14:textId="77777777" w:rsidTr="00971B27">
        <w:trPr>
          <w:trHeight w:val="994"/>
        </w:trPr>
        <w:tc>
          <w:tcPr>
            <w:tcW w:w="6157" w:type="dxa"/>
          </w:tcPr>
          <w:p w14:paraId="3D883D9A" w14:textId="77777777" w:rsidR="00971B27" w:rsidRDefault="00971B27" w:rsidP="00C82E4E">
            <w:pPr>
              <w:pStyle w:val="TableParagraph"/>
              <w:spacing w:before="263"/>
              <w:ind w:left="2221" w:right="22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4088" w:type="dxa"/>
          </w:tcPr>
          <w:p w14:paraId="2EB00A7F" w14:textId="77777777" w:rsidR="00971B27" w:rsidRDefault="00971B27" w:rsidP="00C82E4E">
            <w:pPr>
              <w:pStyle w:val="TableParagraph"/>
              <w:spacing w:before="263"/>
              <w:ind w:left="1351" w:right="14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50</w:t>
            </w:r>
          </w:p>
        </w:tc>
      </w:tr>
    </w:tbl>
    <w:p w14:paraId="5D7D2C2A" w14:textId="77777777" w:rsidR="00971B27" w:rsidRPr="00115B00" w:rsidRDefault="00971B27" w:rsidP="00065EAB">
      <w:pPr>
        <w:jc w:val="center"/>
        <w:rPr>
          <w:rFonts w:asciiTheme="majorHAnsi" w:hAnsiTheme="majorHAnsi" w:cstheme="majorHAnsi"/>
          <w:b/>
          <w:color w:val="2E74B5" w:themeColor="accent5" w:themeShade="BF"/>
          <w:sz w:val="32"/>
          <w:szCs w:val="32"/>
          <w:u w:val="single"/>
        </w:rPr>
      </w:pPr>
    </w:p>
    <w:sectPr w:rsidR="00971B27" w:rsidRPr="00115B00" w:rsidSect="00115B00">
      <w:pgSz w:w="12240" w:h="15840"/>
      <w:pgMar w:top="900" w:right="990" w:bottom="142" w:left="1440" w:header="72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nThickSmallGap" w:sz="24" w:space="24" w:color="FFC000" w:themeColor="accent4"/>
        <w:right w:val="thinThickSmallGap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68ED890"/>
    <w:multiLevelType w:val="hybridMultilevel"/>
    <w:tmpl w:val="0D04C790"/>
    <w:lvl w:ilvl="0" w:tplc="FFFFFFFF">
      <w:start w:val="1"/>
      <w:numFmt w:val="decimal"/>
      <w:lvlText w:val="%1"/>
      <w:lvlJc w:val="left"/>
    </w:lvl>
    <w:lvl w:ilvl="1" w:tplc="4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E03DF7"/>
    <w:multiLevelType w:val="hybridMultilevel"/>
    <w:tmpl w:val="E74E29F6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20C6"/>
    <w:multiLevelType w:val="hybridMultilevel"/>
    <w:tmpl w:val="3B1058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15E2"/>
    <w:multiLevelType w:val="hybridMultilevel"/>
    <w:tmpl w:val="C374B0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932F8"/>
    <w:multiLevelType w:val="singleLevel"/>
    <w:tmpl w:val="61B0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D6"/>
    <w:rsid w:val="00065EAB"/>
    <w:rsid w:val="00083FE4"/>
    <w:rsid w:val="001075C5"/>
    <w:rsid w:val="00115B00"/>
    <w:rsid w:val="001C62B2"/>
    <w:rsid w:val="00376128"/>
    <w:rsid w:val="003C14F9"/>
    <w:rsid w:val="00523323"/>
    <w:rsid w:val="0054302B"/>
    <w:rsid w:val="007A42B9"/>
    <w:rsid w:val="007C3582"/>
    <w:rsid w:val="00800517"/>
    <w:rsid w:val="00832B7B"/>
    <w:rsid w:val="0086644C"/>
    <w:rsid w:val="00971B27"/>
    <w:rsid w:val="00B37A36"/>
    <w:rsid w:val="00C25FE5"/>
    <w:rsid w:val="00CC5E1F"/>
    <w:rsid w:val="00CF69F6"/>
    <w:rsid w:val="00D10E19"/>
    <w:rsid w:val="00E26531"/>
    <w:rsid w:val="00EA5814"/>
    <w:rsid w:val="00EA74C1"/>
    <w:rsid w:val="00F672A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CB74"/>
  <w15:chartTrackingRefBased/>
  <w15:docId w15:val="{F144344F-27CD-428E-AB9C-C7B6A487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60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FE60D6"/>
    <w:rPr>
      <w:i/>
      <w:iCs/>
    </w:rPr>
  </w:style>
  <w:style w:type="paragraph" w:customStyle="1" w:styleId="Default">
    <w:name w:val="Default"/>
    <w:rsid w:val="00832B7B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B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71B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18</cp:revision>
  <dcterms:created xsi:type="dcterms:W3CDTF">2020-10-15T12:58:00Z</dcterms:created>
  <dcterms:modified xsi:type="dcterms:W3CDTF">2022-11-24T08:45:00Z</dcterms:modified>
</cp:coreProperties>
</file>